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71" w:rsidRDefault="00055171" w:rsidP="00055171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55171" w:rsidRDefault="00055171" w:rsidP="00055171">
      <w:pPr>
        <w:spacing w:before="480" w:after="480"/>
        <w:jc w:val="center"/>
        <w:rPr>
          <w:b/>
          <w:sz w:val="28"/>
          <w:szCs w:val="28"/>
        </w:rPr>
      </w:pPr>
    </w:p>
    <w:p w:rsidR="00055171" w:rsidRDefault="00055171" w:rsidP="00055171">
      <w:pPr>
        <w:spacing w:before="480" w:after="480"/>
        <w:rPr>
          <w:b/>
          <w:sz w:val="28"/>
          <w:szCs w:val="28"/>
        </w:rPr>
      </w:pPr>
      <w:r>
        <w:rPr>
          <w:b/>
          <w:sz w:val="28"/>
          <w:szCs w:val="28"/>
        </w:rPr>
        <w:t>04 октября 2022 года                                                                  №ПР-231-298-о</w:t>
      </w:r>
    </w:p>
    <w:p w:rsidR="00055171" w:rsidRDefault="00055171" w:rsidP="00055171">
      <w:pPr>
        <w:spacing w:before="480" w:after="480"/>
        <w:ind w:left="-142" w:right="-285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составе Комиссии </w:t>
      </w:r>
      <w:proofErr w:type="spellStart"/>
      <w:r>
        <w:rPr>
          <w:b/>
          <w:sz w:val="28"/>
          <w:szCs w:val="28"/>
        </w:rPr>
        <w:t>Приокского</w:t>
      </w:r>
      <w:proofErr w:type="spellEnd"/>
      <w:r>
        <w:rPr>
          <w:b/>
          <w:sz w:val="28"/>
          <w:szCs w:val="28"/>
        </w:rPr>
        <w:t xml:space="preserve"> управления </w:t>
      </w:r>
      <w:proofErr w:type="spellStart"/>
      <w:r>
        <w:rPr>
          <w:b/>
          <w:sz w:val="28"/>
          <w:szCs w:val="28"/>
        </w:rPr>
        <w:t>Ростехнадзора</w:t>
      </w:r>
      <w:proofErr w:type="spellEnd"/>
      <w:r>
        <w:rPr>
          <w:b/>
          <w:sz w:val="28"/>
          <w:szCs w:val="28"/>
        </w:rPr>
        <w:t xml:space="preserve">                                  по соблюдению требований к служебному поведению                     государственных гражданских служащих                                                                      и урегулированию конфликта интересов</w:t>
      </w:r>
    </w:p>
    <w:p w:rsidR="00055171" w:rsidRDefault="00055171" w:rsidP="00055171">
      <w:pPr>
        <w:ind w:left="-284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27.07.2004 № 79-ФЗ                       «О государственной гражданской службе Российской Федерации», Федеральным законом от 25.12.2008 № 273-ФЗ «О противодействии коррупции», в целях реализации Указа Президента Российской Федерации от 01.07.2010 № 821                       «О комиссиях по соблюдению требований к служебному поведению государственных гражданских служащих Российской Федерации                                         и урегулированию конфликтов интересов», </w:t>
      </w:r>
      <w:r>
        <w:rPr>
          <w:spacing w:val="40"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055171" w:rsidRDefault="00055171" w:rsidP="00055171">
      <w:pPr>
        <w:pStyle w:val="a3"/>
        <w:numPr>
          <w:ilvl w:val="0"/>
          <w:numId w:val="1"/>
        </w:numPr>
        <w:spacing w:after="240"/>
        <w:ind w:left="-284" w:right="-14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</w:t>
      </w:r>
      <w:proofErr w:type="spellStart"/>
      <w:r>
        <w:rPr>
          <w:sz w:val="28"/>
          <w:szCs w:val="28"/>
        </w:rPr>
        <w:t>Приокского</w:t>
      </w:r>
      <w:proofErr w:type="spellEnd"/>
      <w:r>
        <w:rPr>
          <w:sz w:val="28"/>
          <w:szCs w:val="28"/>
        </w:rPr>
        <w:t xml:space="preserve"> управления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                по соблюдению требований к служебному поведению государственных гражданских служащих и урегулированию конфликта интересов                                  (далее – Комиссия) согласно Приложению № 1 к настоящему приказу.</w:t>
      </w:r>
    </w:p>
    <w:p w:rsidR="00055171" w:rsidRDefault="00055171" w:rsidP="00055171">
      <w:pPr>
        <w:pStyle w:val="a3"/>
        <w:numPr>
          <w:ilvl w:val="0"/>
          <w:numId w:val="1"/>
        </w:numPr>
        <w:spacing w:after="240"/>
        <w:ind w:left="-284" w:right="-14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Комиссии в своей работе руководствоваться приказом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                от 10.04.2015 № 143 «</w:t>
      </w:r>
      <w:r>
        <w:rPr>
          <w:bCs/>
          <w:sz w:val="28"/>
          <w:szCs w:val="28"/>
        </w:rPr>
        <w:t>Об утверждении Положения о комиссии территориального органа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интересов».</w:t>
      </w:r>
    </w:p>
    <w:p w:rsidR="00055171" w:rsidRDefault="00055171" w:rsidP="00055171">
      <w:pPr>
        <w:pStyle w:val="a3"/>
        <w:numPr>
          <w:ilvl w:val="0"/>
          <w:numId w:val="1"/>
        </w:numPr>
        <w:spacing w:after="240"/>
        <w:ind w:left="-284" w:right="-14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утратившим силу приказ </w:t>
      </w:r>
      <w:proofErr w:type="spellStart"/>
      <w:r>
        <w:rPr>
          <w:bCs/>
          <w:sz w:val="28"/>
          <w:szCs w:val="28"/>
        </w:rPr>
        <w:t>Приокского</w:t>
      </w:r>
      <w:proofErr w:type="spellEnd"/>
      <w:r>
        <w:rPr>
          <w:bCs/>
          <w:sz w:val="28"/>
          <w:szCs w:val="28"/>
        </w:rPr>
        <w:t xml:space="preserve"> управления </w:t>
      </w:r>
      <w:proofErr w:type="spellStart"/>
      <w:r>
        <w:rPr>
          <w:bCs/>
          <w:sz w:val="28"/>
          <w:szCs w:val="28"/>
        </w:rPr>
        <w:t>Ростехнадзора</w:t>
      </w:r>
      <w:proofErr w:type="spellEnd"/>
      <w:r>
        <w:rPr>
          <w:bCs/>
          <w:sz w:val="28"/>
          <w:szCs w:val="28"/>
        </w:rPr>
        <w:t xml:space="preserve"> от 29.08.2022 № ПР-231-278-о «О составе Комиссии </w:t>
      </w:r>
      <w:proofErr w:type="spellStart"/>
      <w:r>
        <w:rPr>
          <w:bCs/>
          <w:sz w:val="28"/>
          <w:szCs w:val="28"/>
        </w:rPr>
        <w:t>Приокского</w:t>
      </w:r>
      <w:proofErr w:type="spellEnd"/>
      <w:r>
        <w:rPr>
          <w:bCs/>
          <w:sz w:val="28"/>
          <w:szCs w:val="28"/>
        </w:rPr>
        <w:t xml:space="preserve"> управления </w:t>
      </w:r>
      <w:proofErr w:type="spellStart"/>
      <w:r>
        <w:rPr>
          <w:bCs/>
          <w:sz w:val="28"/>
          <w:szCs w:val="28"/>
        </w:rPr>
        <w:t>Ростехнадзора</w:t>
      </w:r>
      <w:proofErr w:type="spellEnd"/>
      <w:r>
        <w:rPr>
          <w:bCs/>
          <w:sz w:val="28"/>
          <w:szCs w:val="28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интересов».</w:t>
      </w:r>
    </w:p>
    <w:p w:rsidR="00055171" w:rsidRDefault="00055171" w:rsidP="00055171">
      <w:pPr>
        <w:pStyle w:val="headertext"/>
        <w:spacing w:beforeAutospacing="0" w:after="240" w:afterAutospacing="0"/>
        <w:ind w:left="-284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В.Г. </w:t>
      </w:r>
      <w:proofErr w:type="spellStart"/>
      <w:r>
        <w:rPr>
          <w:sz w:val="28"/>
          <w:szCs w:val="28"/>
        </w:rPr>
        <w:t>Челенко</w:t>
      </w:r>
      <w:proofErr w:type="spellEnd"/>
    </w:p>
    <w:p w:rsidR="00055171" w:rsidRDefault="00055171" w:rsidP="00055171">
      <w:pPr>
        <w:rPr>
          <w:color w:val="000000"/>
          <w:highlight w:val="yellow"/>
        </w:rPr>
      </w:pPr>
    </w:p>
    <w:p w:rsidR="00055171" w:rsidRDefault="00055171" w:rsidP="00055171">
      <w:pPr>
        <w:tabs>
          <w:tab w:val="left" w:pos="7655"/>
        </w:tabs>
        <w:jc w:val="right"/>
        <w:rPr>
          <w:rFonts w:eastAsia="Times New Roman"/>
        </w:rPr>
      </w:pPr>
    </w:p>
    <w:p w:rsidR="00055171" w:rsidRDefault="00055171" w:rsidP="00055171">
      <w:pPr>
        <w:tabs>
          <w:tab w:val="left" w:pos="7655"/>
        </w:tabs>
        <w:jc w:val="right"/>
        <w:rPr>
          <w:rFonts w:eastAsia="Times New Roman"/>
        </w:rPr>
      </w:pPr>
    </w:p>
    <w:p w:rsidR="00055171" w:rsidRDefault="00055171" w:rsidP="00055171">
      <w:pPr>
        <w:tabs>
          <w:tab w:val="left" w:pos="7655"/>
        </w:tabs>
        <w:jc w:val="right"/>
        <w:rPr>
          <w:rFonts w:eastAsia="Times New Roman"/>
        </w:rPr>
      </w:pPr>
    </w:p>
    <w:p w:rsidR="00055171" w:rsidRDefault="00055171" w:rsidP="00055171">
      <w:pPr>
        <w:tabs>
          <w:tab w:val="left" w:pos="7655"/>
        </w:tabs>
        <w:jc w:val="right"/>
        <w:rPr>
          <w:rFonts w:eastAsia="Times New Roman"/>
        </w:rPr>
      </w:pPr>
    </w:p>
    <w:p w:rsidR="00055171" w:rsidRDefault="00055171" w:rsidP="00055171">
      <w:pPr>
        <w:tabs>
          <w:tab w:val="left" w:pos="7655"/>
        </w:tabs>
        <w:jc w:val="right"/>
        <w:rPr>
          <w:rFonts w:eastAsia="Times New Roman"/>
        </w:rPr>
      </w:pPr>
    </w:p>
    <w:p w:rsidR="00055171" w:rsidRDefault="00055171" w:rsidP="00055171">
      <w:pPr>
        <w:tabs>
          <w:tab w:val="left" w:pos="7655"/>
        </w:tabs>
        <w:jc w:val="right"/>
        <w:rPr>
          <w:rFonts w:eastAsia="Times New Roman"/>
        </w:rPr>
      </w:pPr>
    </w:p>
    <w:p w:rsidR="00055171" w:rsidRDefault="00055171" w:rsidP="00055171">
      <w:pPr>
        <w:tabs>
          <w:tab w:val="left" w:pos="7655"/>
        </w:tabs>
        <w:jc w:val="right"/>
        <w:rPr>
          <w:rFonts w:eastAsia="Times New Roman"/>
        </w:rPr>
      </w:pPr>
    </w:p>
    <w:p w:rsidR="00055171" w:rsidRDefault="00055171" w:rsidP="00055171">
      <w:pPr>
        <w:tabs>
          <w:tab w:val="left" w:pos="7655"/>
        </w:tabs>
        <w:jc w:val="right"/>
        <w:rPr>
          <w:rFonts w:eastAsia="Times New Roman"/>
        </w:rPr>
      </w:pPr>
    </w:p>
    <w:p w:rsidR="00055171" w:rsidRDefault="00055171" w:rsidP="00055171">
      <w:pPr>
        <w:tabs>
          <w:tab w:val="left" w:pos="7655"/>
        </w:tabs>
        <w:jc w:val="right"/>
        <w:rPr>
          <w:rFonts w:eastAsia="Times New Roman"/>
        </w:rPr>
      </w:pPr>
    </w:p>
    <w:p w:rsidR="00055171" w:rsidRDefault="00055171" w:rsidP="00055171">
      <w:pPr>
        <w:tabs>
          <w:tab w:val="left" w:pos="7655"/>
        </w:tabs>
        <w:jc w:val="right"/>
        <w:rPr>
          <w:rFonts w:eastAsia="Times New Roman"/>
        </w:rPr>
      </w:pPr>
      <w:r>
        <w:rPr>
          <w:rFonts w:eastAsia="Times New Roman"/>
        </w:rPr>
        <w:t>Приложение № 1</w:t>
      </w:r>
    </w:p>
    <w:p w:rsidR="00055171" w:rsidRDefault="00055171" w:rsidP="00055171">
      <w:pPr>
        <w:tabs>
          <w:tab w:val="left" w:pos="7655"/>
        </w:tabs>
        <w:jc w:val="right"/>
        <w:rPr>
          <w:rFonts w:eastAsia="Times New Roman"/>
        </w:rPr>
      </w:pPr>
      <w:r>
        <w:rPr>
          <w:rFonts w:eastAsia="Times New Roman"/>
        </w:rPr>
        <w:t>к приказу от _04__10.2022  №ПР-231-_298_-о</w:t>
      </w:r>
    </w:p>
    <w:p w:rsidR="00055171" w:rsidRDefault="00055171" w:rsidP="00055171">
      <w:pPr>
        <w:tabs>
          <w:tab w:val="left" w:pos="7655"/>
        </w:tabs>
        <w:jc w:val="right"/>
        <w:rPr>
          <w:rFonts w:eastAsia="Times New Roman"/>
        </w:rPr>
      </w:pPr>
    </w:p>
    <w:p w:rsidR="00055171" w:rsidRDefault="00055171" w:rsidP="00055171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</w:p>
    <w:p w:rsidR="00055171" w:rsidRDefault="00055171" w:rsidP="00055171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</w:t>
      </w:r>
    </w:p>
    <w:p w:rsidR="00055171" w:rsidRDefault="00055171" w:rsidP="00055171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055171" w:rsidRDefault="00055171" w:rsidP="00055171">
      <w:pPr>
        <w:tabs>
          <w:tab w:val="left" w:pos="7655"/>
        </w:tabs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комиссии </w:t>
      </w:r>
      <w:proofErr w:type="spellStart"/>
      <w:r>
        <w:rPr>
          <w:sz w:val="28"/>
          <w:szCs w:val="28"/>
        </w:rPr>
        <w:t>Приокского</w:t>
      </w:r>
      <w:proofErr w:type="spellEnd"/>
      <w:r>
        <w:rPr>
          <w:sz w:val="28"/>
          <w:szCs w:val="28"/>
        </w:rPr>
        <w:t xml:space="preserve"> управления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</w:t>
      </w:r>
    </w:p>
    <w:p w:rsidR="00055171" w:rsidRDefault="00055171" w:rsidP="00055171">
      <w:pPr>
        <w:tabs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конфликтов интересов</w:t>
      </w:r>
    </w:p>
    <w:p w:rsidR="00055171" w:rsidRDefault="00055171" w:rsidP="00055171">
      <w:pPr>
        <w:tabs>
          <w:tab w:val="left" w:pos="7655"/>
        </w:tabs>
        <w:jc w:val="center"/>
        <w:rPr>
          <w:sz w:val="28"/>
          <w:szCs w:val="28"/>
        </w:rPr>
      </w:pPr>
    </w:p>
    <w:p w:rsidR="00055171" w:rsidRDefault="00055171" w:rsidP="00055171">
      <w:pPr>
        <w:tabs>
          <w:tab w:val="left" w:pos="7655"/>
        </w:tabs>
        <w:jc w:val="center"/>
        <w:rPr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3544"/>
        <w:gridCol w:w="4394"/>
      </w:tblGrid>
      <w:tr w:rsidR="00055171" w:rsidTr="000551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 А.В.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655"/>
              </w:tabs>
              <w:jc w:val="center"/>
            </w:pPr>
            <w:r>
              <w:t>Заместитель  руководителя управления</w:t>
            </w:r>
          </w:p>
          <w:p w:rsidR="00055171" w:rsidRDefault="00055171">
            <w:pPr>
              <w:tabs>
                <w:tab w:val="left" w:pos="7655"/>
              </w:tabs>
              <w:jc w:val="center"/>
            </w:pPr>
            <w:r>
              <w:t>(председатель комиссии)</w:t>
            </w:r>
          </w:p>
        </w:tc>
      </w:tr>
      <w:tr w:rsidR="00055171" w:rsidTr="000551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Гаврюченков В.С.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655"/>
              </w:tabs>
              <w:jc w:val="center"/>
            </w:pPr>
            <w:r>
              <w:t>Заместитель руководителя управления (заместитель председателя комиссии)</w:t>
            </w:r>
          </w:p>
        </w:tc>
      </w:tr>
      <w:tr w:rsidR="00055171" w:rsidTr="000551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Немчинова Л.А.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797"/>
              </w:tabs>
              <w:spacing w:line="240" w:lineRule="exact"/>
              <w:jc w:val="center"/>
            </w:pPr>
            <w:r>
              <w:t>Заместитель начальника отдела по работе с кадрами и юридического обеспечения (секретарь комиссии)</w:t>
            </w:r>
          </w:p>
        </w:tc>
      </w:tr>
      <w:tr w:rsidR="00055171" w:rsidTr="000551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Т.В.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797"/>
              </w:tabs>
              <w:spacing w:line="240" w:lineRule="exact"/>
              <w:jc w:val="center"/>
            </w:pPr>
            <w:r>
              <w:t xml:space="preserve">Заместитель начальника отдела предоставления государственных услуг, планирования и отчетности </w:t>
            </w:r>
          </w:p>
        </w:tc>
      </w:tr>
      <w:tr w:rsidR="00055171" w:rsidTr="000551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Пронина Т.В.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797"/>
              </w:tabs>
              <w:spacing w:line="240" w:lineRule="exact"/>
              <w:jc w:val="center"/>
            </w:pPr>
            <w:r>
              <w:t>Начальник отдела документационного   и информационного обеспечения</w:t>
            </w:r>
          </w:p>
        </w:tc>
      </w:tr>
      <w:tr w:rsidR="00055171" w:rsidTr="000551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Харламова С.О.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1" w:rsidRDefault="00055171">
            <w:pPr>
              <w:tabs>
                <w:tab w:val="left" w:pos="7655"/>
              </w:tabs>
              <w:spacing w:line="240" w:lineRule="exact"/>
              <w:jc w:val="center"/>
            </w:pPr>
            <w:r>
              <w:t>Начальник отдела по работе с кадрами и юридического обеспечения</w:t>
            </w:r>
          </w:p>
          <w:p w:rsidR="00055171" w:rsidRDefault="00055171">
            <w:pPr>
              <w:tabs>
                <w:tab w:val="left" w:pos="7655"/>
              </w:tabs>
              <w:spacing w:line="240" w:lineRule="exact"/>
              <w:jc w:val="center"/>
            </w:pPr>
          </w:p>
        </w:tc>
      </w:tr>
      <w:tr w:rsidR="00055171" w:rsidTr="000551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Дементьев Н.А.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655"/>
              </w:tabs>
              <w:spacing w:line="240" w:lineRule="exact"/>
              <w:jc w:val="center"/>
            </w:pPr>
            <w:r>
              <w:t>Ветеран управления</w:t>
            </w:r>
          </w:p>
        </w:tc>
      </w:tr>
      <w:tr w:rsidR="00055171" w:rsidTr="000551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Т.В.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1" w:rsidRDefault="00055171">
            <w:pPr>
              <w:tabs>
                <w:tab w:val="left" w:pos="7655"/>
              </w:tabs>
              <w:spacing w:line="24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директора Центра</w:t>
            </w:r>
          </w:p>
          <w:p w:rsidR="00055171" w:rsidRDefault="00055171">
            <w:pPr>
              <w:tabs>
                <w:tab w:val="left" w:pos="7655"/>
              </w:tabs>
              <w:spacing w:line="24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дополнительного образования</w:t>
            </w:r>
          </w:p>
          <w:p w:rsidR="00055171" w:rsidRDefault="00055171">
            <w:pPr>
              <w:tabs>
                <w:tab w:val="left" w:pos="7655"/>
              </w:tabs>
              <w:spacing w:line="24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«Высшая школа </w:t>
            </w:r>
            <w:proofErr w:type="gramStart"/>
            <w:r>
              <w:rPr>
                <w:rFonts w:eastAsia="Times New Roman"/>
              </w:rPr>
              <w:t>государственного</w:t>
            </w:r>
            <w:proofErr w:type="gramEnd"/>
          </w:p>
          <w:p w:rsidR="00055171" w:rsidRDefault="00055171">
            <w:pPr>
              <w:tabs>
                <w:tab w:val="left" w:pos="7655"/>
              </w:tabs>
              <w:spacing w:line="24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управления «Тульского филиала</w:t>
            </w:r>
          </w:p>
          <w:p w:rsidR="00055171" w:rsidRDefault="00055171">
            <w:pPr>
              <w:tabs>
                <w:tab w:val="left" w:pos="7655"/>
              </w:tabs>
              <w:spacing w:line="24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Российской академии народного хозяйства</w:t>
            </w:r>
          </w:p>
          <w:p w:rsidR="00055171" w:rsidRDefault="00055171">
            <w:pPr>
              <w:tabs>
                <w:tab w:val="left" w:pos="7655"/>
              </w:tabs>
              <w:spacing w:line="24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 государственной службы </w:t>
            </w:r>
            <w:proofErr w:type="gramStart"/>
            <w:r>
              <w:rPr>
                <w:rFonts w:eastAsia="Times New Roman"/>
              </w:rPr>
              <w:t>при</w:t>
            </w:r>
            <w:proofErr w:type="gramEnd"/>
          </w:p>
          <w:p w:rsidR="00055171" w:rsidRDefault="00055171">
            <w:pPr>
              <w:tabs>
                <w:tab w:val="left" w:pos="7655"/>
              </w:tabs>
              <w:spacing w:line="240" w:lineRule="exact"/>
              <w:jc w:val="center"/>
            </w:pPr>
            <w:proofErr w:type="gramStart"/>
            <w:r>
              <w:rPr>
                <w:rFonts w:eastAsia="Times New Roman"/>
              </w:rPr>
              <w:t>Президенте</w:t>
            </w:r>
            <w:proofErr w:type="gramEnd"/>
            <w:r>
              <w:rPr>
                <w:rFonts w:eastAsia="Times New Roman"/>
              </w:rPr>
              <w:t xml:space="preserve"> Российской Федерации»</w:t>
            </w:r>
          </w:p>
        </w:tc>
      </w:tr>
    </w:tbl>
    <w:p w:rsidR="00055171" w:rsidRDefault="00055171" w:rsidP="00055171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</w:p>
    <w:p w:rsidR="00055171" w:rsidRDefault="00055171" w:rsidP="00055171"/>
    <w:p w:rsidR="00055171" w:rsidRDefault="00055171" w:rsidP="00055171"/>
    <w:p w:rsidR="00A12A16" w:rsidRDefault="00A12A16">
      <w:bookmarkStart w:id="0" w:name="_GoBack"/>
      <w:bookmarkEnd w:id="0"/>
    </w:p>
    <w:sectPr w:rsidR="00A1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75E6A"/>
    <w:multiLevelType w:val="hybridMultilevel"/>
    <w:tmpl w:val="8C4CD7A2"/>
    <w:lvl w:ilvl="0" w:tplc="13B67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71"/>
    <w:rsid w:val="00055171"/>
    <w:rsid w:val="0016787E"/>
    <w:rsid w:val="00A1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171"/>
    <w:pPr>
      <w:ind w:left="720"/>
      <w:contextualSpacing/>
    </w:pPr>
  </w:style>
  <w:style w:type="paragraph" w:customStyle="1" w:styleId="headertext">
    <w:name w:val="headertext"/>
    <w:basedOn w:val="a"/>
    <w:rsid w:val="00055171"/>
    <w:pPr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rsid w:val="0005517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171"/>
    <w:pPr>
      <w:ind w:left="720"/>
      <w:contextualSpacing/>
    </w:pPr>
  </w:style>
  <w:style w:type="paragraph" w:customStyle="1" w:styleId="headertext">
    <w:name w:val="headertext"/>
    <w:basedOn w:val="a"/>
    <w:rsid w:val="00055171"/>
    <w:pPr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rsid w:val="0005517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Береговский С.В.</dc:creator>
  <cp:lastModifiedBy>Береговский С.В.</cp:lastModifiedBy>
  <cp:revision>1</cp:revision>
  <dcterms:created xsi:type="dcterms:W3CDTF">2022-12-26T12:04:00Z</dcterms:created>
  <dcterms:modified xsi:type="dcterms:W3CDTF">2022-12-26T12:05:00Z</dcterms:modified>
</cp:coreProperties>
</file>