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9F6" w:rsidRDefault="00D119F6"/>
    <w:p w:rsidR="00C33588" w:rsidRPr="00311F8A" w:rsidRDefault="00B026CF" w:rsidP="00311F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F8A"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  <w:r w:rsidR="00532192" w:rsidRPr="00311F8A">
        <w:rPr>
          <w:rFonts w:ascii="Times New Roman" w:hAnsi="Times New Roman" w:cs="Times New Roman"/>
          <w:b/>
          <w:sz w:val="28"/>
          <w:szCs w:val="28"/>
        </w:rPr>
        <w:t>филиала «Калугаэнерго»</w:t>
      </w:r>
      <w:r w:rsidRPr="00311F8A">
        <w:rPr>
          <w:rFonts w:ascii="Times New Roman" w:hAnsi="Times New Roman" w:cs="Times New Roman"/>
          <w:b/>
          <w:sz w:val="28"/>
          <w:szCs w:val="28"/>
        </w:rPr>
        <w:t xml:space="preserve"> на тему «Итоги работы филиала ПАО «Россети Центр и Приволжье» - «Калугаэнерго» за 8 месяцев 2025 года.</w:t>
      </w:r>
    </w:p>
    <w:p w:rsidR="006F3722" w:rsidRPr="00311F8A" w:rsidRDefault="006F3722" w:rsidP="00311F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6CF" w:rsidRPr="00311F8A" w:rsidRDefault="00B026CF" w:rsidP="00311F8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F8A">
        <w:rPr>
          <w:rFonts w:ascii="Times New Roman" w:hAnsi="Times New Roman" w:cs="Times New Roman"/>
          <w:b/>
          <w:sz w:val="28"/>
          <w:szCs w:val="28"/>
        </w:rPr>
        <w:t>Слайд № 2</w:t>
      </w:r>
      <w:r w:rsidR="00311F8A" w:rsidRPr="00311F8A">
        <w:rPr>
          <w:rFonts w:ascii="Times New Roman" w:hAnsi="Times New Roman" w:cs="Times New Roman"/>
          <w:b/>
          <w:sz w:val="28"/>
          <w:szCs w:val="28"/>
        </w:rPr>
        <w:t>.</w:t>
      </w:r>
      <w:r w:rsidRPr="00311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F8A" w:rsidRPr="00311F8A">
        <w:rPr>
          <w:rFonts w:ascii="Times New Roman" w:hAnsi="Times New Roman" w:cs="Times New Roman"/>
          <w:b/>
          <w:sz w:val="28"/>
          <w:szCs w:val="28"/>
        </w:rPr>
        <w:t>Общие сведения.</w:t>
      </w:r>
    </w:p>
    <w:p w:rsidR="00532192" w:rsidRPr="00311F8A" w:rsidRDefault="00532192" w:rsidP="00311F8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Основные виды деятельности филиала «Калугаэнерго»: это передача электрической энергии и выполнение технологического присоединения.</w:t>
      </w:r>
    </w:p>
    <w:p w:rsidR="00532192" w:rsidRDefault="00532192" w:rsidP="00311F8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В зоне обслуживания филиала находится 159 ПС 35 кВ и выше, более 33 тыс. км линий электропередач, 9218 ТП/РП 6-10 кВ. Общее количество условных единиц 273 818,24.</w:t>
      </w:r>
    </w:p>
    <w:p w:rsidR="00311F8A" w:rsidRPr="00311F8A" w:rsidRDefault="00311F8A" w:rsidP="00311F8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026CF" w:rsidRPr="00311F8A" w:rsidRDefault="00B026CF" w:rsidP="00311F8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F8A">
        <w:rPr>
          <w:rFonts w:ascii="Times New Roman" w:hAnsi="Times New Roman" w:cs="Times New Roman"/>
          <w:b/>
          <w:sz w:val="28"/>
          <w:szCs w:val="28"/>
        </w:rPr>
        <w:t>Слайд № 3</w:t>
      </w:r>
      <w:r w:rsidR="00311F8A" w:rsidRPr="00311F8A">
        <w:rPr>
          <w:rFonts w:ascii="Times New Roman" w:hAnsi="Times New Roman" w:cs="Times New Roman"/>
          <w:b/>
          <w:sz w:val="28"/>
          <w:szCs w:val="28"/>
        </w:rPr>
        <w:t>. Выполнение производственных программ.</w:t>
      </w:r>
    </w:p>
    <w:p w:rsidR="00532192" w:rsidRPr="00311F8A" w:rsidRDefault="00532192" w:rsidP="00311F8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За 8 месяцев 2025 года производственная программа филиала выполняется в соответствии с утвержденными планами.</w:t>
      </w:r>
    </w:p>
    <w:p w:rsidR="00532192" w:rsidRPr="00311F8A" w:rsidRDefault="00B026CF" w:rsidP="00311F8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В рамках ремонтной программы выполнен ремонт 13 ПС 35-110 кВ, 742 ТП 6-10 кВ, 2 трансформаторов 110 кВ, отремонтировано 224,49 км ВЛ 0,4-110 кВ, заменено 6732 изолятора, 1114 опор, 36,8 км провода, расчищено 1127 га трасс ВЛ.</w:t>
      </w:r>
    </w:p>
    <w:p w:rsidR="00B026CF" w:rsidRPr="00311F8A" w:rsidRDefault="00B026CF" w:rsidP="00311F8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По инвестиционной программе з</w:t>
      </w:r>
      <w:r w:rsidRPr="00311F8A">
        <w:rPr>
          <w:rFonts w:ascii="Times New Roman" w:hAnsi="Times New Roman" w:cs="Times New Roman"/>
          <w:bCs/>
          <w:sz w:val="28"/>
          <w:szCs w:val="28"/>
        </w:rPr>
        <w:t xml:space="preserve">а 8 месяцев введено в </w:t>
      </w:r>
      <w:r w:rsidR="00860BC1" w:rsidRPr="00311F8A">
        <w:rPr>
          <w:rFonts w:ascii="Times New Roman" w:hAnsi="Times New Roman" w:cs="Times New Roman"/>
          <w:bCs/>
          <w:sz w:val="28"/>
          <w:szCs w:val="28"/>
        </w:rPr>
        <w:t>эксплуатацию 1733</w:t>
      </w:r>
      <w:r w:rsidRPr="00311F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0BC1" w:rsidRPr="00311F8A">
        <w:rPr>
          <w:rFonts w:ascii="Times New Roman" w:hAnsi="Times New Roman" w:cs="Times New Roman"/>
          <w:bCs/>
          <w:sz w:val="28"/>
          <w:szCs w:val="28"/>
        </w:rPr>
        <w:t>объекта строительства</w:t>
      </w:r>
      <w:r w:rsidRPr="00311F8A">
        <w:rPr>
          <w:rFonts w:ascii="Times New Roman" w:hAnsi="Times New Roman" w:cs="Times New Roman"/>
          <w:bCs/>
          <w:sz w:val="28"/>
          <w:szCs w:val="28"/>
        </w:rPr>
        <w:t xml:space="preserve"> и реконструкции, 159 км ЛЭП и 26 МВА, в том числе ПС 35/10 кВ Высокиничи – 10 </w:t>
      </w:r>
      <w:r w:rsidR="00860BC1" w:rsidRPr="00311F8A">
        <w:rPr>
          <w:rFonts w:ascii="Times New Roman" w:hAnsi="Times New Roman" w:cs="Times New Roman"/>
          <w:bCs/>
          <w:sz w:val="28"/>
          <w:szCs w:val="28"/>
        </w:rPr>
        <w:t>МВА.</w:t>
      </w:r>
      <w:r w:rsidRPr="00311F8A">
        <w:rPr>
          <w:rFonts w:ascii="Times New Roman" w:hAnsi="Times New Roman" w:cs="Times New Roman"/>
          <w:bCs/>
          <w:sz w:val="28"/>
          <w:szCs w:val="28"/>
        </w:rPr>
        <w:t xml:space="preserve"> Завершаются работы по реконструкции ПС 110 Радищево, ПС 110 кВ Белоусово, с увеличением трансформаторной </w:t>
      </w:r>
      <w:r w:rsidR="00860BC1" w:rsidRPr="00311F8A">
        <w:rPr>
          <w:rFonts w:ascii="Times New Roman" w:hAnsi="Times New Roman" w:cs="Times New Roman"/>
          <w:bCs/>
          <w:sz w:val="28"/>
          <w:szCs w:val="28"/>
        </w:rPr>
        <w:t>мощности с 26</w:t>
      </w:r>
      <w:r w:rsidRPr="00311F8A">
        <w:rPr>
          <w:rFonts w:ascii="Times New Roman" w:hAnsi="Times New Roman" w:cs="Times New Roman"/>
          <w:bCs/>
          <w:sz w:val="28"/>
          <w:szCs w:val="28"/>
        </w:rPr>
        <w:t xml:space="preserve"> МВА на 50 МВА. Завершены СМР по созданию высокоавтоматизированного Кировского РЭС. Выполнен ретрофит 12 ячеек на 3 ПС 35-110 кВ и 2РП/ТП 6-10 кВ. В рамках проекта по созданию высокоавтоматизированного РЭС завершена разработка ПСД по модернизации сетей Козельского РЭС (II этап – 74 </w:t>
      </w:r>
      <w:proofErr w:type="spellStart"/>
      <w:r w:rsidRPr="00311F8A">
        <w:rPr>
          <w:rFonts w:ascii="Times New Roman" w:hAnsi="Times New Roman" w:cs="Times New Roman"/>
          <w:bCs/>
          <w:sz w:val="28"/>
          <w:szCs w:val="28"/>
        </w:rPr>
        <w:t>яч</w:t>
      </w:r>
      <w:proofErr w:type="spellEnd"/>
      <w:r w:rsidR="00860BC1" w:rsidRPr="00311F8A">
        <w:rPr>
          <w:rFonts w:ascii="Times New Roman" w:hAnsi="Times New Roman" w:cs="Times New Roman"/>
          <w:bCs/>
          <w:sz w:val="28"/>
          <w:szCs w:val="28"/>
        </w:rPr>
        <w:t>, на</w:t>
      </w:r>
      <w:r w:rsidRPr="00311F8A">
        <w:rPr>
          <w:rFonts w:ascii="Times New Roman" w:hAnsi="Times New Roman" w:cs="Times New Roman"/>
          <w:bCs/>
          <w:sz w:val="28"/>
          <w:szCs w:val="28"/>
        </w:rPr>
        <w:t xml:space="preserve"> 11 </w:t>
      </w:r>
      <w:proofErr w:type="gramStart"/>
      <w:r w:rsidRPr="00311F8A">
        <w:rPr>
          <w:rFonts w:ascii="Times New Roman" w:hAnsi="Times New Roman" w:cs="Times New Roman"/>
          <w:bCs/>
          <w:sz w:val="28"/>
          <w:szCs w:val="28"/>
        </w:rPr>
        <w:t>ПС )</w:t>
      </w:r>
      <w:proofErr w:type="gramEnd"/>
      <w:r w:rsidRPr="00311F8A">
        <w:rPr>
          <w:rFonts w:ascii="Times New Roman" w:hAnsi="Times New Roman" w:cs="Times New Roman"/>
          <w:bCs/>
          <w:sz w:val="28"/>
          <w:szCs w:val="28"/>
        </w:rPr>
        <w:t xml:space="preserve"> и КГЭС (92 яч. на 3 ПС). Начаты СМР на ПС 110кВ Маяк.</w:t>
      </w:r>
    </w:p>
    <w:p w:rsidR="00311F8A" w:rsidRPr="00311F8A" w:rsidRDefault="00311F8A" w:rsidP="00311F8A">
      <w:pPr>
        <w:pStyle w:val="Default"/>
        <w:ind w:right="247" w:firstLine="567"/>
        <w:jc w:val="both"/>
        <w:rPr>
          <w:b/>
          <w:sz w:val="28"/>
          <w:szCs w:val="28"/>
        </w:rPr>
      </w:pPr>
      <w:r w:rsidRPr="00311F8A">
        <w:rPr>
          <w:b/>
          <w:bCs/>
          <w:sz w:val="28"/>
          <w:szCs w:val="28"/>
        </w:rPr>
        <w:t>Слайд 4. Аварийность по итогам 8 мес. 2024/2025гг.</w:t>
      </w:r>
    </w:p>
    <w:p w:rsidR="00311F8A" w:rsidRP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За 8 мес. 2024/2025гг. электросетевой комплекс филиала работал устойчиво, обеспечивая выполнение своих обязательств перед потребителями электроэнергии.</w:t>
      </w:r>
    </w:p>
    <w:p w:rsidR="00311F8A" w:rsidRP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F497D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По итогам прохождения в сравнении с аналогичным периодом при прохождении 8 мес. 2024/2025гг</w:t>
      </w:r>
      <w:r w:rsidRPr="00311F8A">
        <w:rPr>
          <w:rFonts w:ascii="Times New Roman" w:hAnsi="Times New Roman" w:cs="Times New Roman"/>
          <w:color w:val="1F497D"/>
          <w:sz w:val="28"/>
          <w:szCs w:val="28"/>
        </w:rPr>
        <w:t>:</w:t>
      </w:r>
    </w:p>
    <w:p w:rsidR="00311F8A" w:rsidRP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1F8A">
        <w:rPr>
          <w:rFonts w:ascii="Times New Roman" w:hAnsi="Times New Roman" w:cs="Times New Roman"/>
          <w:sz w:val="28"/>
          <w:szCs w:val="28"/>
        </w:rPr>
        <w:t>обеспечено</w:t>
      </w:r>
      <w:proofErr w:type="gramEnd"/>
      <w:r w:rsidRPr="00311F8A">
        <w:rPr>
          <w:rFonts w:ascii="Times New Roman" w:hAnsi="Times New Roman" w:cs="Times New Roman"/>
          <w:sz w:val="28"/>
          <w:szCs w:val="28"/>
        </w:rPr>
        <w:t xml:space="preserve"> снижение количества технологических нарушений по сети 0,4-220 кВ на 8 % (с 543 до 497)</w:t>
      </w:r>
      <w:r w:rsidRPr="00311F8A">
        <w:rPr>
          <w:rFonts w:ascii="Times New Roman" w:hAnsi="Times New Roman" w:cs="Times New Roman"/>
          <w:color w:val="1F497D"/>
          <w:sz w:val="28"/>
          <w:szCs w:val="28"/>
        </w:rPr>
        <w:t>;</w:t>
      </w:r>
    </w:p>
    <w:p w:rsidR="00311F8A" w:rsidRP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1F8A">
        <w:rPr>
          <w:rFonts w:ascii="Times New Roman" w:hAnsi="Times New Roman" w:cs="Times New Roman"/>
          <w:sz w:val="28"/>
          <w:szCs w:val="28"/>
        </w:rPr>
        <w:t>зафиксирован</w:t>
      </w:r>
      <w:proofErr w:type="gramEnd"/>
      <w:r w:rsidRPr="00311F8A">
        <w:rPr>
          <w:rFonts w:ascii="Times New Roman" w:hAnsi="Times New Roman" w:cs="Times New Roman"/>
          <w:sz w:val="28"/>
          <w:szCs w:val="28"/>
        </w:rPr>
        <w:t xml:space="preserve"> рост среднего времени перерывов электроснабжения потребителей на 7 % (с 1,13 до 1,21 час.).</w:t>
      </w:r>
    </w:p>
    <w:p w:rsid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Бесперебойная работа электросетевого комплекса постоянно обеспечивается выполнением в полном объеме производственных программ.</w:t>
      </w:r>
    </w:p>
    <w:p w:rsid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1F8A" w:rsidRP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За 8 мес. 2024/2025гг года в филиале не зафиксировано специализированных индикаторов Минэнерго РФ, влияющих на снижение индекса готовности.  На текущий момент индекс готовности филиала составляет 99 % (Готов).</w:t>
      </w:r>
    </w:p>
    <w:p w:rsidR="00311F8A" w:rsidRP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1F8A" w:rsidRPr="00311F8A" w:rsidRDefault="00311F8A" w:rsidP="00311F8A">
      <w:pPr>
        <w:pStyle w:val="Default"/>
        <w:ind w:right="247" w:firstLine="567"/>
        <w:jc w:val="both"/>
        <w:rPr>
          <w:b/>
          <w:sz w:val="28"/>
          <w:szCs w:val="28"/>
        </w:rPr>
      </w:pPr>
      <w:r w:rsidRPr="00311F8A">
        <w:rPr>
          <w:b/>
          <w:sz w:val="28"/>
          <w:szCs w:val="28"/>
        </w:rPr>
        <w:t xml:space="preserve">Слайд 5. </w:t>
      </w:r>
      <w:r w:rsidRPr="00311F8A">
        <w:rPr>
          <w:b/>
          <w:bCs/>
          <w:sz w:val="28"/>
          <w:szCs w:val="28"/>
        </w:rPr>
        <w:t xml:space="preserve">Взаимодействие с </w:t>
      </w:r>
      <w:proofErr w:type="spellStart"/>
      <w:r w:rsidRPr="00311F8A">
        <w:rPr>
          <w:b/>
          <w:bCs/>
          <w:sz w:val="28"/>
          <w:szCs w:val="28"/>
        </w:rPr>
        <w:t>Приокским</w:t>
      </w:r>
      <w:proofErr w:type="spellEnd"/>
      <w:r w:rsidRPr="00311F8A">
        <w:rPr>
          <w:b/>
          <w:bCs/>
          <w:sz w:val="28"/>
          <w:szCs w:val="28"/>
        </w:rPr>
        <w:t xml:space="preserve"> управлением Ростехнадзора.</w:t>
      </w:r>
    </w:p>
    <w:p w:rsidR="00311F8A" w:rsidRP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 xml:space="preserve">Отдельно хочу отметить, что на территории региона сложилось конструктивное взаимодействие филиала «Калугаэнерго» с </w:t>
      </w:r>
      <w:proofErr w:type="spellStart"/>
      <w:r w:rsidRPr="00311F8A">
        <w:rPr>
          <w:rFonts w:ascii="Times New Roman" w:hAnsi="Times New Roman" w:cs="Times New Roman"/>
          <w:sz w:val="28"/>
          <w:szCs w:val="28"/>
        </w:rPr>
        <w:t>Приокским</w:t>
      </w:r>
      <w:proofErr w:type="spellEnd"/>
      <w:r w:rsidRPr="00311F8A">
        <w:rPr>
          <w:rFonts w:ascii="Times New Roman" w:hAnsi="Times New Roman" w:cs="Times New Roman"/>
          <w:sz w:val="28"/>
          <w:szCs w:val="28"/>
        </w:rPr>
        <w:t xml:space="preserve"> управлением Ростехнадзора.</w:t>
      </w:r>
    </w:p>
    <w:p w:rsidR="00311F8A" w:rsidRP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 xml:space="preserve">В 2025 году в филиале «Калугаэнерго» </w:t>
      </w:r>
      <w:proofErr w:type="spellStart"/>
      <w:r w:rsidRPr="00311F8A">
        <w:rPr>
          <w:rFonts w:ascii="Times New Roman" w:hAnsi="Times New Roman" w:cs="Times New Roman"/>
          <w:sz w:val="28"/>
          <w:szCs w:val="28"/>
        </w:rPr>
        <w:t>Приокским</w:t>
      </w:r>
      <w:proofErr w:type="spellEnd"/>
      <w:r w:rsidRPr="00311F8A">
        <w:rPr>
          <w:rFonts w:ascii="Times New Roman" w:hAnsi="Times New Roman" w:cs="Times New Roman"/>
          <w:sz w:val="28"/>
          <w:szCs w:val="28"/>
        </w:rPr>
        <w:t xml:space="preserve"> управлением РТН была проведена 1 проверка. На основании решения заместителя руководителя Приокского управления Ростехнадзора А.В. Бирюкова от 02.06.2025 № 71250011000018089034 в период с 09 по 24 июня 2025г </w:t>
      </w:r>
      <w:proofErr w:type="spellStart"/>
      <w:r w:rsidRPr="00311F8A">
        <w:rPr>
          <w:rFonts w:ascii="Times New Roman" w:hAnsi="Times New Roman" w:cs="Times New Roman"/>
          <w:sz w:val="28"/>
          <w:szCs w:val="28"/>
        </w:rPr>
        <w:t>Приокским</w:t>
      </w:r>
      <w:proofErr w:type="spellEnd"/>
      <w:r w:rsidRPr="00311F8A">
        <w:rPr>
          <w:rFonts w:ascii="Times New Roman" w:hAnsi="Times New Roman" w:cs="Times New Roman"/>
          <w:sz w:val="28"/>
          <w:szCs w:val="28"/>
        </w:rPr>
        <w:t xml:space="preserve"> управлением Ростехнадзора проведена выездная внеплановая проверка деятельности филиала «Калугаэнерго» в сфере электроэнергетики. По итогу проверки выявлены 1830 нарушений и выдан Акт от 24.06.2025г № 06-17-35Э/25. В ходе проверки устранено 1287 нарушений и выдано Предписание № 06-17-35Э/25 от 24 июня 2025г, содержащее 543 мероприятия с крайним сроком исполнения 23.06.2026.</w:t>
      </w:r>
    </w:p>
    <w:p w:rsidR="00311F8A" w:rsidRPr="00311F8A" w:rsidRDefault="00311F8A" w:rsidP="00311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На текущий момент выполнено 534 мероприятия предписания из 543:</w:t>
      </w:r>
    </w:p>
    <w:p w:rsidR="00311F8A" w:rsidRPr="00311F8A" w:rsidRDefault="00311F8A" w:rsidP="00311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1F8A">
        <w:rPr>
          <w:rFonts w:ascii="Times New Roman" w:hAnsi="Times New Roman" w:cs="Times New Roman"/>
          <w:sz w:val="28"/>
          <w:szCs w:val="28"/>
        </w:rPr>
        <w:t>выполнены все 532 мероприятия сроком исполнения 24.09.2025;</w:t>
      </w:r>
    </w:p>
    <w:p w:rsidR="00311F8A" w:rsidRPr="00311F8A" w:rsidRDefault="00311F8A" w:rsidP="00311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1F8A">
        <w:rPr>
          <w:rFonts w:ascii="Times New Roman" w:hAnsi="Times New Roman" w:cs="Times New Roman"/>
          <w:sz w:val="28"/>
          <w:szCs w:val="28"/>
        </w:rPr>
        <w:t>выполнены 2 мероприятия сроком исполнения 23.06.2026;</w:t>
      </w:r>
    </w:p>
    <w:p w:rsidR="00311F8A" w:rsidRPr="00311F8A" w:rsidRDefault="00311F8A" w:rsidP="00311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1F8A">
        <w:rPr>
          <w:rFonts w:ascii="Times New Roman" w:hAnsi="Times New Roman" w:cs="Times New Roman"/>
          <w:sz w:val="28"/>
          <w:szCs w:val="28"/>
        </w:rPr>
        <w:t>к выполнению осталось 9 мероприятий сроком исполнения 23.06.2025.</w:t>
      </w:r>
    </w:p>
    <w:p w:rsidR="00311F8A" w:rsidRP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 xml:space="preserve">12.09.2025г направлено письмо № МР7-КаЭ/014-2/10070 в адрес исполняющего обязанности начальника межрегионального отдела Государственного энергетического надзора Приокского управления федеральной службы по экологическому, технологическому и атомному надзору П.Ю. </w:t>
      </w:r>
      <w:proofErr w:type="spellStart"/>
      <w:r w:rsidRPr="00311F8A">
        <w:rPr>
          <w:rFonts w:ascii="Times New Roman" w:hAnsi="Times New Roman" w:cs="Times New Roman"/>
          <w:sz w:val="28"/>
          <w:szCs w:val="28"/>
        </w:rPr>
        <w:t>Кадина</w:t>
      </w:r>
      <w:proofErr w:type="spellEnd"/>
      <w:r w:rsidRPr="00311F8A">
        <w:rPr>
          <w:rFonts w:ascii="Times New Roman" w:hAnsi="Times New Roman" w:cs="Times New Roman"/>
          <w:sz w:val="28"/>
          <w:szCs w:val="28"/>
        </w:rPr>
        <w:t xml:space="preserve"> «О выполнении Предписания № 06-17-35Э/25 от 24.06.2025».</w:t>
      </w:r>
    </w:p>
    <w:p w:rsidR="00311F8A" w:rsidRP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Филиалом подготовлены и переданы на цифровом носителе документы, подтверждающие выполнение мероприятий Предписания № 06-17-35Э/25.</w:t>
      </w:r>
    </w:p>
    <w:p w:rsidR="00311F8A" w:rsidRPr="00311F8A" w:rsidRDefault="00311F8A" w:rsidP="00311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1F8A">
        <w:rPr>
          <w:rFonts w:ascii="Times New Roman" w:hAnsi="Times New Roman" w:cs="Times New Roman"/>
          <w:sz w:val="28"/>
          <w:szCs w:val="28"/>
        </w:rPr>
        <w:t>В рамках взаимодействия отмечен высокий уровень оперативности в части устранения выявленных нарушений. Рисков неисполнения мероприятий нет.</w:t>
      </w:r>
    </w:p>
    <w:p w:rsidR="00B026CF" w:rsidRPr="00311F8A" w:rsidRDefault="00B026CF" w:rsidP="00311F8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026CF" w:rsidRPr="00311F8A" w:rsidRDefault="00B026CF" w:rsidP="00311F8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026CF" w:rsidRPr="00311F8A" w:rsidRDefault="00B026CF" w:rsidP="00311F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192" w:rsidRPr="004E73A6" w:rsidRDefault="00532192" w:rsidP="0057475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32192" w:rsidRPr="004E73A6" w:rsidSect="00EF067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1506F"/>
    <w:multiLevelType w:val="hybridMultilevel"/>
    <w:tmpl w:val="F9886CDE"/>
    <w:lvl w:ilvl="0" w:tplc="108297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EED74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2A420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162E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C6EB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B2167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16301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3A926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5E543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588"/>
    <w:rsid w:val="00017C95"/>
    <w:rsid w:val="00025A5C"/>
    <w:rsid w:val="000437C6"/>
    <w:rsid w:val="00066FD7"/>
    <w:rsid w:val="00092ED2"/>
    <w:rsid w:val="00095265"/>
    <w:rsid w:val="001227A2"/>
    <w:rsid w:val="001542A9"/>
    <w:rsid w:val="0018148F"/>
    <w:rsid w:val="001C45E1"/>
    <w:rsid w:val="00200E05"/>
    <w:rsid w:val="00222BE9"/>
    <w:rsid w:val="00230C89"/>
    <w:rsid w:val="00246537"/>
    <w:rsid w:val="002650CB"/>
    <w:rsid w:val="002A1A55"/>
    <w:rsid w:val="00311F8A"/>
    <w:rsid w:val="00433620"/>
    <w:rsid w:val="0046741B"/>
    <w:rsid w:val="0049726F"/>
    <w:rsid w:val="004A663A"/>
    <w:rsid w:val="004E73A6"/>
    <w:rsid w:val="00502ADD"/>
    <w:rsid w:val="00511F49"/>
    <w:rsid w:val="005124BF"/>
    <w:rsid w:val="00532192"/>
    <w:rsid w:val="0055050E"/>
    <w:rsid w:val="00556698"/>
    <w:rsid w:val="005569E7"/>
    <w:rsid w:val="00563370"/>
    <w:rsid w:val="00574759"/>
    <w:rsid w:val="005A5104"/>
    <w:rsid w:val="005B632D"/>
    <w:rsid w:val="006076C9"/>
    <w:rsid w:val="00662CDA"/>
    <w:rsid w:val="006E5167"/>
    <w:rsid w:val="006F3722"/>
    <w:rsid w:val="0071543D"/>
    <w:rsid w:val="00746A40"/>
    <w:rsid w:val="007943A9"/>
    <w:rsid w:val="007A5C1B"/>
    <w:rsid w:val="007B42D8"/>
    <w:rsid w:val="007D0133"/>
    <w:rsid w:val="00860BC1"/>
    <w:rsid w:val="00964636"/>
    <w:rsid w:val="009875E0"/>
    <w:rsid w:val="009C1DD8"/>
    <w:rsid w:val="009C3A16"/>
    <w:rsid w:val="00A07C3B"/>
    <w:rsid w:val="00A43FC9"/>
    <w:rsid w:val="00B026CF"/>
    <w:rsid w:val="00B45F3D"/>
    <w:rsid w:val="00B639CD"/>
    <w:rsid w:val="00BC7A6A"/>
    <w:rsid w:val="00C10155"/>
    <w:rsid w:val="00C33588"/>
    <w:rsid w:val="00C53C9F"/>
    <w:rsid w:val="00C91257"/>
    <w:rsid w:val="00D119F6"/>
    <w:rsid w:val="00DA31D2"/>
    <w:rsid w:val="00E812F2"/>
    <w:rsid w:val="00E973CB"/>
    <w:rsid w:val="00EA12C7"/>
    <w:rsid w:val="00EC7843"/>
    <w:rsid w:val="00EF067E"/>
    <w:rsid w:val="00F4437D"/>
    <w:rsid w:val="00F8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1099B-5515-4D93-8EB7-71B36E3DE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067E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556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1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2C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11F8A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0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44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7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Светлана Анатольевна</dc:creator>
  <cp:keywords/>
  <dc:description/>
  <cp:lastModifiedBy>Машлаков Сергей Степанович</cp:lastModifiedBy>
  <cp:revision>4</cp:revision>
  <cp:lastPrinted>2025-09-02T10:33:00Z</cp:lastPrinted>
  <dcterms:created xsi:type="dcterms:W3CDTF">2025-09-18T11:13:00Z</dcterms:created>
  <dcterms:modified xsi:type="dcterms:W3CDTF">2025-09-18T11:40:00Z</dcterms:modified>
</cp:coreProperties>
</file>