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D2" w:rsidRPr="006D08D2" w:rsidRDefault="006D08D2" w:rsidP="006D08D2">
      <w:pPr>
        <w:autoSpaceDE w:val="0"/>
        <w:autoSpaceDN w:val="0"/>
        <w:spacing w:after="0" w:line="240" w:lineRule="auto"/>
        <w:jc w:val="center"/>
        <w:rPr>
          <w:rFonts w:ascii="Times New Roman" w:eastAsiaTheme="minorEastAsia" w:hAnsi="Times New Roman"/>
          <w:b/>
          <w:lang w:eastAsia="ru-RU"/>
        </w:rPr>
      </w:pPr>
      <w:r w:rsidRPr="006D08D2">
        <w:rPr>
          <w:rFonts w:ascii="Times New Roman" w:eastAsiaTheme="minorEastAsia" w:hAnsi="Times New Roman"/>
          <w:b/>
          <w:lang w:eastAsia="ru-RU"/>
        </w:rPr>
        <w:t>ФЕДЕРАЛЬНАЯ СЛУЖБА</w:t>
      </w:r>
    </w:p>
    <w:p w:rsidR="006D08D2" w:rsidRPr="006D08D2" w:rsidRDefault="006D08D2" w:rsidP="006D08D2">
      <w:pPr>
        <w:autoSpaceDE w:val="0"/>
        <w:autoSpaceDN w:val="0"/>
        <w:spacing w:after="120" w:line="240" w:lineRule="auto"/>
        <w:jc w:val="center"/>
        <w:rPr>
          <w:rFonts w:ascii="Times New Roman" w:eastAsiaTheme="minorEastAsia" w:hAnsi="Times New Roman"/>
          <w:b/>
          <w:lang w:eastAsia="ru-RU"/>
        </w:rPr>
      </w:pPr>
      <w:r w:rsidRPr="006D08D2">
        <w:rPr>
          <w:rFonts w:ascii="Times New Roman" w:eastAsiaTheme="minorEastAsia" w:hAnsi="Times New Roman"/>
          <w:b/>
          <w:lang w:eastAsia="ru-RU"/>
        </w:rPr>
        <w:t>ПО ЭКОЛОГИЧЕСКОМУ, ТЕХНОЛОГИЧЕСКОМУ И АТОМНОМУ НАДЗОРУ</w:t>
      </w:r>
    </w:p>
    <w:p w:rsidR="006D08D2" w:rsidRPr="006D08D2" w:rsidRDefault="006D08D2" w:rsidP="006D08D2">
      <w:pPr>
        <w:autoSpaceDE w:val="0"/>
        <w:autoSpaceDN w:val="0"/>
        <w:spacing w:after="120" w:line="240" w:lineRule="auto"/>
        <w:jc w:val="center"/>
        <w:rPr>
          <w:rFonts w:ascii="Times New Roman" w:eastAsiaTheme="minorEastAsia" w:hAnsi="Times New Roman"/>
          <w:b/>
          <w:sz w:val="20"/>
          <w:szCs w:val="20"/>
          <w:lang w:eastAsia="ru-RU"/>
        </w:rPr>
      </w:pPr>
      <w:r w:rsidRPr="006D08D2">
        <w:rPr>
          <w:rFonts w:ascii="Times New Roman" w:eastAsiaTheme="minorEastAsia" w:hAnsi="Times New Roman"/>
          <w:b/>
          <w:sz w:val="20"/>
          <w:szCs w:val="20"/>
          <w:lang w:eastAsia="ru-RU"/>
        </w:rPr>
        <w:t>(РОСТЕХНАДЗОР)</w:t>
      </w:r>
    </w:p>
    <w:p w:rsidR="006D08D2" w:rsidRPr="006D08D2" w:rsidRDefault="00453C14" w:rsidP="006D08D2">
      <w:pPr>
        <w:keepNext/>
        <w:tabs>
          <w:tab w:val="left" w:pos="4820"/>
          <w:tab w:val="left" w:pos="5387"/>
        </w:tabs>
        <w:autoSpaceDE w:val="0"/>
        <w:autoSpaceDN w:val="0"/>
        <w:spacing w:line="240" w:lineRule="auto"/>
        <w:jc w:val="center"/>
        <w:outlineLvl w:val="1"/>
        <w:rPr>
          <w:rFonts w:ascii="Times New Roman" w:eastAsiaTheme="minorEastAsia" w:hAnsi="Times New Roman"/>
          <w:b/>
          <w:bCs/>
          <w:lang w:eastAsia="ru-RU"/>
        </w:rPr>
      </w:pPr>
      <w:r>
        <w:rPr>
          <w:rFonts w:ascii="Times New Roman" w:eastAsiaTheme="minorEastAsia" w:hAnsi="Times New Roman"/>
          <w:b/>
          <w:bCs/>
          <w:lang w:eastAsia="ru-RU"/>
        </w:rPr>
        <w:t>ПРИОКСКОЕ</w:t>
      </w:r>
      <w:r w:rsidR="006D08D2" w:rsidRPr="006D08D2">
        <w:rPr>
          <w:rFonts w:ascii="Times New Roman" w:eastAsiaTheme="minorEastAsia" w:hAnsi="Times New Roman"/>
          <w:b/>
          <w:bCs/>
          <w:lang w:eastAsia="ru-RU"/>
        </w:rPr>
        <w:t xml:space="preserve"> УПРАВЛЕНИЕ</w:t>
      </w: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453C14" w:rsidRPr="00453C14" w:rsidRDefault="006D08D2" w:rsidP="00453C14">
      <w:pPr>
        <w:spacing w:after="0" w:line="240" w:lineRule="auto"/>
        <w:ind w:left="513" w:right="573"/>
        <w:jc w:val="center"/>
        <w:rPr>
          <w:rFonts w:ascii="Times New Roman" w:eastAsia="Times New Roman" w:hAnsi="Times New Roman" w:cs="Times New Roman"/>
          <w:b/>
          <w:sz w:val="28"/>
          <w:szCs w:val="28"/>
          <w:lang w:eastAsia="ru-RU"/>
        </w:rPr>
      </w:pPr>
      <w:r w:rsidRPr="006D08D2">
        <w:rPr>
          <w:rFonts w:ascii="Times New Roman" w:eastAsia="Times New Roman" w:hAnsi="Times New Roman" w:cs="Times New Roman"/>
          <w:b/>
          <w:sz w:val="28"/>
          <w:szCs w:val="28"/>
          <w:lang w:eastAsia="ru-RU"/>
        </w:rPr>
        <w:t>ДОКЛАД НА ТЕМУ:</w:t>
      </w:r>
      <w:r w:rsidRPr="006D08D2">
        <w:rPr>
          <w:rFonts w:ascii="Times New Roman" w:eastAsia="Times New Roman" w:hAnsi="Times New Roman" w:cs="Times New Roman"/>
          <w:b/>
          <w:sz w:val="28"/>
          <w:szCs w:val="28"/>
          <w:lang w:eastAsia="ru-RU"/>
        </w:rPr>
        <w:br/>
      </w:r>
      <w:r w:rsidR="00453C14" w:rsidRPr="00453C14">
        <w:rPr>
          <w:rFonts w:ascii="Times New Roman" w:eastAsia="Times New Roman" w:hAnsi="Times New Roman" w:cs="Times New Roman"/>
          <w:b/>
          <w:sz w:val="28"/>
          <w:szCs w:val="28"/>
          <w:lang w:eastAsia="ru-RU"/>
        </w:rPr>
        <w:t xml:space="preserve">О результатах правоприменительной практики </w:t>
      </w:r>
    </w:p>
    <w:p w:rsidR="006D08D2" w:rsidRPr="006D08D2" w:rsidRDefault="00453C14" w:rsidP="00453C14">
      <w:pPr>
        <w:spacing w:after="0" w:line="240" w:lineRule="auto"/>
        <w:ind w:left="513" w:right="573"/>
        <w:jc w:val="center"/>
        <w:rPr>
          <w:rFonts w:ascii="Times New Roman" w:eastAsia="Times New Roman" w:hAnsi="Times New Roman" w:cs="Times New Roman"/>
          <w:b/>
          <w:sz w:val="28"/>
          <w:szCs w:val="28"/>
          <w:lang w:eastAsia="ru-RU"/>
        </w:rPr>
      </w:pPr>
      <w:r w:rsidRPr="00453C14">
        <w:rPr>
          <w:rFonts w:ascii="Times New Roman" w:eastAsia="Times New Roman" w:hAnsi="Times New Roman" w:cs="Times New Roman"/>
          <w:b/>
          <w:sz w:val="28"/>
          <w:szCs w:val="28"/>
          <w:lang w:eastAsia="ru-RU"/>
        </w:rPr>
        <w:t>Приокского управления Ростехнадзора: «Оказание государственных услуг Приокским управлением Ростехнадзора в 2023 году, в том числе с использованием единого портала государственных услуг (ЕПГУ)»</w:t>
      </w: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r w:rsidRPr="006D08D2">
        <w:rPr>
          <w:rFonts w:ascii="Times New Roman" w:eastAsiaTheme="minorEastAsia" w:hAnsi="Times New Roman"/>
          <w:b/>
          <w:noProof/>
          <w:sz w:val="28"/>
          <w:szCs w:val="28"/>
          <w:lang w:eastAsia="ru-RU"/>
        </w:rPr>
        <w:drawing>
          <wp:inline distT="0" distB="0" distL="0" distR="0" wp14:anchorId="69CB19C8" wp14:editId="2FA8F7AE">
            <wp:extent cx="4013835" cy="4429760"/>
            <wp:effectExtent l="0" t="0" r="5715" b="8890"/>
            <wp:docPr id="3" name="Рисунок 3" descr="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835" cy="4429760"/>
                    </a:xfrm>
                    <a:prstGeom prst="rect">
                      <a:avLst/>
                    </a:prstGeom>
                    <a:noFill/>
                    <a:ln>
                      <a:noFill/>
                    </a:ln>
                  </pic:spPr>
                </pic:pic>
              </a:graphicData>
            </a:graphic>
          </wp:inline>
        </w:drawing>
      </w: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left="513" w:right="573"/>
        <w:jc w:val="center"/>
        <w:rPr>
          <w:rFonts w:ascii="Times New Roman" w:eastAsia="Times New Roman" w:hAnsi="Times New Roman" w:cs="Times New Roman"/>
          <w:b/>
          <w:sz w:val="28"/>
          <w:szCs w:val="28"/>
          <w:lang w:eastAsia="ru-RU"/>
        </w:rPr>
      </w:pPr>
    </w:p>
    <w:p w:rsidR="006D08D2" w:rsidRPr="006D08D2" w:rsidRDefault="006D08D2" w:rsidP="006D08D2">
      <w:pPr>
        <w:spacing w:after="0" w:line="240" w:lineRule="auto"/>
        <w:ind w:right="573"/>
        <w:rPr>
          <w:rFonts w:ascii="Times New Roman" w:eastAsia="Times New Roman" w:hAnsi="Times New Roman" w:cs="Times New Roman"/>
          <w:b/>
          <w:sz w:val="28"/>
          <w:szCs w:val="28"/>
          <w:lang w:eastAsia="ru-RU"/>
        </w:rPr>
      </w:pPr>
    </w:p>
    <w:p w:rsidR="006D08D2" w:rsidRPr="006D08D2" w:rsidRDefault="004B45D0" w:rsidP="006D08D2">
      <w:pPr>
        <w:spacing w:after="0" w:line="240" w:lineRule="auto"/>
        <w:ind w:left="513" w:right="573"/>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г</w:t>
      </w:r>
      <w:proofErr w:type="gramStart"/>
      <w:r>
        <w:rPr>
          <w:rFonts w:ascii="Times New Roman" w:eastAsia="Times New Roman" w:hAnsi="Times New Roman" w:cs="Times New Roman"/>
          <w:b/>
          <w:sz w:val="28"/>
          <w:szCs w:val="28"/>
          <w:lang w:eastAsia="ru-RU"/>
        </w:rPr>
        <w:t>.</w:t>
      </w:r>
      <w:r w:rsidR="006D08D2">
        <w:rPr>
          <w:rFonts w:ascii="Times New Roman" w:eastAsia="Times New Roman" w:hAnsi="Times New Roman" w:cs="Times New Roman"/>
          <w:b/>
          <w:sz w:val="28"/>
          <w:szCs w:val="28"/>
          <w:lang w:eastAsia="ru-RU"/>
        </w:rPr>
        <w:t>Р</w:t>
      </w:r>
      <w:proofErr w:type="gramEnd"/>
      <w:r w:rsidR="006D08D2">
        <w:rPr>
          <w:rFonts w:ascii="Times New Roman" w:eastAsia="Times New Roman" w:hAnsi="Times New Roman" w:cs="Times New Roman"/>
          <w:b/>
          <w:sz w:val="28"/>
          <w:szCs w:val="28"/>
          <w:lang w:eastAsia="ru-RU"/>
        </w:rPr>
        <w:t>язань</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D96C12" w:rsidRPr="004A4248" w:rsidTr="0011795F">
        <w:tc>
          <w:tcPr>
            <w:tcW w:w="3510" w:type="dxa"/>
          </w:tcPr>
          <w:p w:rsidR="0011795F" w:rsidRPr="00EE2B87" w:rsidRDefault="0011795F" w:rsidP="00367647">
            <w:pPr>
              <w:pStyle w:val="Default"/>
              <w:rPr>
                <w:b/>
                <w:bCs/>
                <w:i/>
                <w:sz w:val="32"/>
                <w:szCs w:val="32"/>
                <w:lang w:val="en-US"/>
              </w:rPr>
            </w:pPr>
          </w:p>
          <w:p w:rsidR="00D96C12" w:rsidRPr="004A4248" w:rsidRDefault="0011795F" w:rsidP="00367647">
            <w:pPr>
              <w:pStyle w:val="Default"/>
              <w:rPr>
                <w:b/>
                <w:i/>
              </w:rPr>
            </w:pPr>
            <w:r w:rsidRPr="004A4248">
              <w:rPr>
                <w:b/>
                <w:bCs/>
                <w:i/>
                <w:sz w:val="32"/>
                <w:szCs w:val="32"/>
              </w:rPr>
              <w:t>Д</w:t>
            </w:r>
            <w:r w:rsidR="00D96C12" w:rsidRPr="004A4248">
              <w:rPr>
                <w:b/>
                <w:bCs/>
                <w:i/>
                <w:sz w:val="32"/>
                <w:szCs w:val="32"/>
              </w:rPr>
              <w:t>окладчик:</w:t>
            </w:r>
          </w:p>
        </w:tc>
        <w:tc>
          <w:tcPr>
            <w:tcW w:w="6061" w:type="dxa"/>
          </w:tcPr>
          <w:p w:rsidR="00D96C12" w:rsidRPr="004A4248" w:rsidRDefault="0022259B" w:rsidP="0011795F">
            <w:pPr>
              <w:pStyle w:val="a5"/>
              <w:spacing w:line="302" w:lineRule="exact"/>
              <w:ind w:right="-173"/>
              <w:jc w:val="left"/>
              <w:rPr>
                <w:bCs/>
                <w:i/>
                <w:sz w:val="32"/>
                <w:szCs w:val="32"/>
              </w:rPr>
            </w:pPr>
            <w:r>
              <w:rPr>
                <w:bCs/>
                <w:i/>
                <w:sz w:val="32"/>
                <w:szCs w:val="32"/>
              </w:rPr>
              <w:t>Р</w:t>
            </w:r>
            <w:r w:rsidR="00D96C12" w:rsidRPr="004A4248">
              <w:rPr>
                <w:bCs/>
                <w:i/>
                <w:sz w:val="32"/>
                <w:szCs w:val="32"/>
              </w:rPr>
              <w:t>уководител</w:t>
            </w:r>
            <w:r>
              <w:rPr>
                <w:bCs/>
                <w:i/>
                <w:sz w:val="32"/>
                <w:szCs w:val="32"/>
              </w:rPr>
              <w:t>ь</w:t>
            </w:r>
          </w:p>
          <w:p w:rsidR="00D96C12" w:rsidRPr="004A4248" w:rsidRDefault="00D96C12" w:rsidP="0011795F">
            <w:pPr>
              <w:pStyle w:val="a5"/>
              <w:spacing w:line="302" w:lineRule="exact"/>
              <w:ind w:right="-173"/>
              <w:jc w:val="left"/>
              <w:rPr>
                <w:bCs/>
                <w:i/>
                <w:sz w:val="32"/>
                <w:szCs w:val="32"/>
              </w:rPr>
            </w:pPr>
            <w:r w:rsidRPr="004A4248">
              <w:rPr>
                <w:bCs/>
                <w:i/>
                <w:sz w:val="32"/>
                <w:szCs w:val="32"/>
              </w:rPr>
              <w:t>Приокского управления Ростехнадзора</w:t>
            </w:r>
          </w:p>
          <w:p w:rsidR="00D96C12" w:rsidRPr="004A4248" w:rsidRDefault="0022259B" w:rsidP="0011795F">
            <w:pPr>
              <w:pStyle w:val="Default"/>
              <w:rPr>
                <w:b/>
                <w:i/>
              </w:rPr>
            </w:pPr>
            <w:proofErr w:type="spellStart"/>
            <w:r>
              <w:rPr>
                <w:b/>
                <w:bCs/>
                <w:i/>
                <w:sz w:val="32"/>
                <w:szCs w:val="32"/>
              </w:rPr>
              <w:t>Челенко</w:t>
            </w:r>
            <w:proofErr w:type="spellEnd"/>
            <w:r>
              <w:rPr>
                <w:b/>
                <w:bCs/>
                <w:i/>
                <w:sz w:val="32"/>
                <w:szCs w:val="32"/>
              </w:rPr>
              <w:t xml:space="preserve"> Василий Георгиевич</w:t>
            </w:r>
          </w:p>
        </w:tc>
      </w:tr>
      <w:tr w:rsidR="00B83F61" w:rsidRPr="004A4248" w:rsidTr="0011795F">
        <w:tc>
          <w:tcPr>
            <w:tcW w:w="3510" w:type="dxa"/>
          </w:tcPr>
          <w:p w:rsidR="00B83F61" w:rsidRPr="004A4248" w:rsidRDefault="00B83F61" w:rsidP="00367647">
            <w:pPr>
              <w:pStyle w:val="Default"/>
              <w:rPr>
                <w:b/>
                <w:bCs/>
                <w:i/>
                <w:sz w:val="32"/>
                <w:szCs w:val="32"/>
              </w:rPr>
            </w:pPr>
          </w:p>
          <w:p w:rsidR="00B83F61" w:rsidRPr="004A4248" w:rsidRDefault="00B83F61" w:rsidP="00367647">
            <w:pPr>
              <w:pStyle w:val="Default"/>
              <w:rPr>
                <w:b/>
                <w:bCs/>
                <w:i/>
                <w:sz w:val="32"/>
                <w:szCs w:val="32"/>
              </w:rPr>
            </w:pPr>
          </w:p>
        </w:tc>
        <w:tc>
          <w:tcPr>
            <w:tcW w:w="6061" w:type="dxa"/>
          </w:tcPr>
          <w:p w:rsidR="00B83F61" w:rsidRPr="004A4248" w:rsidRDefault="00B83F61" w:rsidP="00D96C12">
            <w:pPr>
              <w:pStyle w:val="a5"/>
              <w:spacing w:line="302" w:lineRule="exact"/>
              <w:ind w:right="-173"/>
              <w:rPr>
                <w:bCs/>
                <w:i/>
                <w:sz w:val="32"/>
                <w:szCs w:val="32"/>
              </w:rPr>
            </w:pPr>
          </w:p>
        </w:tc>
      </w:tr>
      <w:tr w:rsidR="00D96C12" w:rsidRPr="004A4248" w:rsidTr="0011795F">
        <w:tc>
          <w:tcPr>
            <w:tcW w:w="3510" w:type="dxa"/>
          </w:tcPr>
          <w:p w:rsidR="00D96C12" w:rsidRPr="004A4248" w:rsidRDefault="00B83F61" w:rsidP="00367647">
            <w:pPr>
              <w:pStyle w:val="Default"/>
              <w:rPr>
                <w:b/>
                <w:i/>
              </w:rPr>
            </w:pPr>
            <w:r w:rsidRPr="004A4248">
              <w:rPr>
                <w:b/>
                <w:bCs/>
                <w:i/>
                <w:sz w:val="32"/>
                <w:szCs w:val="32"/>
              </w:rPr>
              <w:t>Отчетный период:</w:t>
            </w:r>
          </w:p>
        </w:tc>
        <w:tc>
          <w:tcPr>
            <w:tcW w:w="6061" w:type="dxa"/>
          </w:tcPr>
          <w:p w:rsidR="00D96C12" w:rsidRPr="004A4248" w:rsidRDefault="00B83F61" w:rsidP="00324A02">
            <w:pPr>
              <w:pStyle w:val="Default"/>
              <w:rPr>
                <w:b/>
                <w:i/>
              </w:rPr>
            </w:pPr>
            <w:r w:rsidRPr="004A4248">
              <w:rPr>
                <w:b/>
                <w:bCs/>
                <w:i/>
                <w:sz w:val="32"/>
                <w:szCs w:val="32"/>
              </w:rPr>
              <w:t>202</w:t>
            </w:r>
            <w:r w:rsidR="00324A02">
              <w:rPr>
                <w:b/>
                <w:bCs/>
                <w:i/>
                <w:sz w:val="32"/>
                <w:szCs w:val="32"/>
              </w:rPr>
              <w:t>3</w:t>
            </w:r>
            <w:r w:rsidRPr="004A4248">
              <w:rPr>
                <w:b/>
                <w:bCs/>
                <w:i/>
                <w:sz w:val="32"/>
                <w:szCs w:val="32"/>
              </w:rPr>
              <w:t xml:space="preserve"> год </w:t>
            </w:r>
          </w:p>
        </w:tc>
      </w:tr>
      <w:tr w:rsidR="00D96C12" w:rsidRPr="004A4248" w:rsidTr="0011795F">
        <w:tc>
          <w:tcPr>
            <w:tcW w:w="3510" w:type="dxa"/>
          </w:tcPr>
          <w:p w:rsidR="00D96C12" w:rsidRPr="004A4248" w:rsidRDefault="00D96C12" w:rsidP="00367647">
            <w:pPr>
              <w:pStyle w:val="Default"/>
              <w:rPr>
                <w:b/>
                <w:i/>
                <w:sz w:val="32"/>
                <w:szCs w:val="32"/>
              </w:rPr>
            </w:pPr>
          </w:p>
          <w:p w:rsidR="00B83F61" w:rsidRPr="004A4248" w:rsidRDefault="00B83F61" w:rsidP="00367647">
            <w:pPr>
              <w:pStyle w:val="Default"/>
              <w:rPr>
                <w:b/>
                <w:i/>
              </w:rPr>
            </w:pPr>
          </w:p>
        </w:tc>
        <w:tc>
          <w:tcPr>
            <w:tcW w:w="6061" w:type="dxa"/>
          </w:tcPr>
          <w:p w:rsidR="00D96C12" w:rsidRPr="004A4248" w:rsidRDefault="00D96C12" w:rsidP="00367647">
            <w:pPr>
              <w:pStyle w:val="Default"/>
              <w:rPr>
                <w:b/>
                <w:i/>
              </w:rPr>
            </w:pPr>
          </w:p>
        </w:tc>
      </w:tr>
      <w:tr w:rsidR="00B83F61" w:rsidRPr="004A4248" w:rsidTr="0011795F">
        <w:tc>
          <w:tcPr>
            <w:tcW w:w="3510" w:type="dxa"/>
          </w:tcPr>
          <w:p w:rsidR="00B83F61" w:rsidRPr="004A4248" w:rsidRDefault="00B83F61" w:rsidP="00B83F61">
            <w:pPr>
              <w:pStyle w:val="Default"/>
              <w:rPr>
                <w:b/>
                <w:i/>
                <w:sz w:val="32"/>
                <w:szCs w:val="32"/>
              </w:rPr>
            </w:pPr>
            <w:r w:rsidRPr="004A4248">
              <w:rPr>
                <w:b/>
                <w:bCs/>
                <w:i/>
                <w:sz w:val="32"/>
                <w:szCs w:val="32"/>
              </w:rPr>
              <w:t>Дата проведения публичного мероприятия:</w:t>
            </w:r>
          </w:p>
        </w:tc>
        <w:tc>
          <w:tcPr>
            <w:tcW w:w="6061" w:type="dxa"/>
          </w:tcPr>
          <w:p w:rsidR="0011795F" w:rsidRPr="004A4248" w:rsidRDefault="0011795F" w:rsidP="00B83F61">
            <w:pPr>
              <w:pStyle w:val="a5"/>
              <w:spacing w:line="302" w:lineRule="exact"/>
              <w:ind w:right="-173"/>
              <w:jc w:val="left"/>
              <w:rPr>
                <w:bCs/>
                <w:i/>
                <w:sz w:val="32"/>
                <w:szCs w:val="32"/>
              </w:rPr>
            </w:pPr>
          </w:p>
          <w:p w:rsidR="00B83F61" w:rsidRPr="004A4248" w:rsidRDefault="00B83F61" w:rsidP="00324A02">
            <w:pPr>
              <w:pStyle w:val="a5"/>
              <w:spacing w:line="302" w:lineRule="exact"/>
              <w:ind w:right="-173"/>
              <w:jc w:val="left"/>
              <w:rPr>
                <w:i/>
                <w:sz w:val="32"/>
                <w:szCs w:val="32"/>
              </w:rPr>
            </w:pPr>
            <w:r w:rsidRPr="004A4248">
              <w:rPr>
                <w:bCs/>
                <w:i/>
                <w:sz w:val="32"/>
                <w:szCs w:val="32"/>
              </w:rPr>
              <w:t>2</w:t>
            </w:r>
            <w:r w:rsidR="00324A02">
              <w:rPr>
                <w:bCs/>
                <w:i/>
                <w:sz w:val="32"/>
                <w:szCs w:val="32"/>
              </w:rPr>
              <w:t>8</w:t>
            </w:r>
            <w:r w:rsidR="002869FC">
              <w:rPr>
                <w:bCs/>
                <w:i/>
                <w:sz w:val="32"/>
                <w:szCs w:val="32"/>
              </w:rPr>
              <w:t xml:space="preserve"> </w:t>
            </w:r>
            <w:r w:rsidR="00324A02">
              <w:rPr>
                <w:bCs/>
                <w:i/>
                <w:sz w:val="32"/>
                <w:szCs w:val="32"/>
              </w:rPr>
              <w:t>февраля</w:t>
            </w:r>
            <w:r w:rsidRPr="004A4248">
              <w:rPr>
                <w:bCs/>
                <w:i/>
                <w:sz w:val="32"/>
                <w:szCs w:val="32"/>
              </w:rPr>
              <w:t xml:space="preserve"> 202</w:t>
            </w:r>
            <w:r w:rsidR="00324A02">
              <w:rPr>
                <w:bCs/>
                <w:i/>
                <w:sz w:val="32"/>
                <w:szCs w:val="32"/>
              </w:rPr>
              <w:t>4</w:t>
            </w:r>
            <w:r w:rsidRPr="004A4248">
              <w:rPr>
                <w:bCs/>
                <w:i/>
                <w:sz w:val="32"/>
                <w:szCs w:val="32"/>
              </w:rPr>
              <w:t xml:space="preserve"> года</w:t>
            </w:r>
          </w:p>
        </w:tc>
      </w:tr>
    </w:tbl>
    <w:p w:rsidR="00367647" w:rsidRPr="00B83F61" w:rsidRDefault="00367647" w:rsidP="00367647">
      <w:pPr>
        <w:pStyle w:val="Default"/>
        <w:rPr>
          <w:b/>
          <w:sz w:val="32"/>
          <w:szCs w:val="32"/>
        </w:rPr>
      </w:pPr>
    </w:p>
    <w:p w:rsidR="00D60B68" w:rsidRDefault="00D60B68" w:rsidP="00367647">
      <w:pPr>
        <w:pStyle w:val="Default"/>
        <w:jc w:val="center"/>
        <w:rPr>
          <w:b/>
          <w:bCs/>
          <w:sz w:val="32"/>
          <w:szCs w:val="32"/>
        </w:rPr>
      </w:pPr>
    </w:p>
    <w:p w:rsidR="00367647" w:rsidRDefault="00673000" w:rsidP="00367647">
      <w:pPr>
        <w:pStyle w:val="Default"/>
        <w:jc w:val="center"/>
        <w:rPr>
          <w:b/>
          <w:bCs/>
          <w:sz w:val="32"/>
          <w:szCs w:val="32"/>
        </w:rPr>
      </w:pPr>
      <w:r>
        <w:rPr>
          <w:b/>
          <w:bCs/>
          <w:sz w:val="32"/>
          <w:szCs w:val="32"/>
        </w:rPr>
        <w:t>Д</w:t>
      </w:r>
      <w:r w:rsidR="006D4147">
        <w:rPr>
          <w:b/>
          <w:bCs/>
          <w:sz w:val="32"/>
          <w:szCs w:val="32"/>
        </w:rPr>
        <w:t>оклад</w:t>
      </w:r>
    </w:p>
    <w:p w:rsidR="00367647" w:rsidRPr="00DF7A5C" w:rsidRDefault="00367647" w:rsidP="00367647">
      <w:pPr>
        <w:pStyle w:val="Default"/>
        <w:jc w:val="center"/>
        <w:rPr>
          <w:sz w:val="32"/>
          <w:szCs w:val="32"/>
          <w:highlight w:val="cyan"/>
        </w:rPr>
      </w:pPr>
    </w:p>
    <w:p w:rsidR="00367647" w:rsidRPr="000A180F" w:rsidRDefault="00367647" w:rsidP="00324A02">
      <w:pPr>
        <w:spacing w:after="0" w:line="360" w:lineRule="auto"/>
        <w:ind w:firstLine="708"/>
        <w:jc w:val="both"/>
        <w:rPr>
          <w:rFonts w:ascii="Times New Roman" w:hAnsi="Times New Roman"/>
          <w:sz w:val="32"/>
          <w:szCs w:val="32"/>
        </w:rPr>
      </w:pPr>
      <w:proofErr w:type="gramStart"/>
      <w:r w:rsidRPr="0022259B">
        <w:rPr>
          <w:rFonts w:ascii="Times New Roman" w:hAnsi="Times New Roman"/>
          <w:sz w:val="32"/>
          <w:szCs w:val="32"/>
        </w:rPr>
        <w:t xml:space="preserve">Настоящий доклад подготовлен </w:t>
      </w:r>
      <w:r w:rsidR="008D70B1" w:rsidRPr="0022259B">
        <w:rPr>
          <w:rFonts w:ascii="Times New Roman" w:hAnsi="Times New Roman"/>
          <w:sz w:val="32"/>
          <w:szCs w:val="32"/>
        </w:rPr>
        <w:t xml:space="preserve">в рамках проведения публичных мероприятий с подконтрольными субъектами </w:t>
      </w:r>
      <w:r w:rsidR="0022259B" w:rsidRPr="0022259B">
        <w:rPr>
          <w:rFonts w:ascii="Times New Roman" w:hAnsi="Times New Roman"/>
          <w:sz w:val="32"/>
          <w:szCs w:val="32"/>
        </w:rPr>
        <w:t xml:space="preserve"> </w:t>
      </w:r>
      <w:r w:rsidR="008D70B1" w:rsidRPr="0022259B">
        <w:rPr>
          <w:rFonts w:ascii="Times New Roman" w:hAnsi="Times New Roman"/>
          <w:sz w:val="32"/>
          <w:szCs w:val="32"/>
        </w:rPr>
        <w:t xml:space="preserve">               </w:t>
      </w:r>
      <w:r w:rsidRPr="0022259B">
        <w:rPr>
          <w:rFonts w:ascii="Times New Roman" w:hAnsi="Times New Roman"/>
          <w:sz w:val="32"/>
          <w:szCs w:val="32"/>
        </w:rPr>
        <w:t xml:space="preserve">в </w:t>
      </w:r>
      <w:r w:rsidR="00324A02">
        <w:rPr>
          <w:rFonts w:ascii="Times New Roman" w:hAnsi="Times New Roman"/>
          <w:sz w:val="32"/>
          <w:szCs w:val="32"/>
        </w:rPr>
        <w:t>1</w:t>
      </w:r>
      <w:r w:rsidRPr="0022259B">
        <w:rPr>
          <w:rFonts w:ascii="Times New Roman" w:hAnsi="Times New Roman"/>
          <w:sz w:val="32"/>
          <w:szCs w:val="32"/>
        </w:rPr>
        <w:t xml:space="preserve"> квартале 202</w:t>
      </w:r>
      <w:r w:rsidR="00324A02">
        <w:rPr>
          <w:rFonts w:ascii="Times New Roman" w:hAnsi="Times New Roman"/>
          <w:sz w:val="32"/>
          <w:szCs w:val="32"/>
        </w:rPr>
        <w:t>4</w:t>
      </w:r>
      <w:r w:rsidRPr="0022259B">
        <w:rPr>
          <w:rFonts w:ascii="Times New Roman" w:hAnsi="Times New Roman"/>
          <w:sz w:val="32"/>
          <w:szCs w:val="32"/>
        </w:rPr>
        <w:t xml:space="preserve"> года во исполнение положений приоритетной программы «Реформа контрольной и надзорной деятельности»,</w:t>
      </w:r>
      <w:r w:rsidR="008D70B1" w:rsidRPr="0022259B">
        <w:rPr>
          <w:rFonts w:ascii="Times New Roman" w:hAnsi="Times New Roman"/>
          <w:sz w:val="32"/>
          <w:szCs w:val="32"/>
        </w:rPr>
        <w:t xml:space="preserve">           </w:t>
      </w:r>
      <w:r w:rsidRPr="0022259B">
        <w:rPr>
          <w:rFonts w:ascii="Times New Roman" w:hAnsi="Times New Roman"/>
          <w:sz w:val="32"/>
          <w:szCs w:val="32"/>
        </w:rPr>
        <w:t xml:space="preserve"> в соответствии </w:t>
      </w:r>
      <w:r w:rsidR="008D70B1" w:rsidRPr="0022259B">
        <w:rPr>
          <w:rFonts w:ascii="Times New Roman" w:hAnsi="Times New Roman"/>
          <w:sz w:val="32"/>
          <w:szCs w:val="32"/>
        </w:rPr>
        <w:t>с</w:t>
      </w:r>
      <w:r w:rsidRPr="0022259B">
        <w:rPr>
          <w:rFonts w:ascii="Times New Roman" w:hAnsi="Times New Roman"/>
          <w:sz w:val="32"/>
          <w:szCs w:val="32"/>
        </w:rPr>
        <w:t xml:space="preserve"> «Порядком организации работы по обобщению правоприменительной практики контрольной (надзорной) деятельности в Федеральной службе по экологическому, технологическому и атомному надзору», утвержденным </w:t>
      </w:r>
      <w:r w:rsidR="00BC5B7B">
        <w:rPr>
          <w:rFonts w:ascii="Times New Roman" w:hAnsi="Times New Roman"/>
          <w:sz w:val="32"/>
          <w:szCs w:val="32"/>
        </w:rPr>
        <w:t xml:space="preserve">приказом Ростехнадзора от 30 августа </w:t>
      </w:r>
      <w:r w:rsidRPr="0022259B">
        <w:rPr>
          <w:rFonts w:ascii="Times New Roman" w:hAnsi="Times New Roman"/>
          <w:sz w:val="32"/>
          <w:szCs w:val="32"/>
        </w:rPr>
        <w:t>2021 № 287</w:t>
      </w:r>
      <w:r w:rsidR="00461611">
        <w:rPr>
          <w:rFonts w:ascii="Times New Roman" w:hAnsi="Times New Roman"/>
          <w:sz w:val="32"/>
          <w:szCs w:val="32"/>
        </w:rPr>
        <w:t>,</w:t>
      </w:r>
      <w:r w:rsidRPr="0022259B">
        <w:rPr>
          <w:rFonts w:ascii="Times New Roman" w:hAnsi="Times New Roman"/>
          <w:sz w:val="32"/>
          <w:szCs w:val="32"/>
        </w:rPr>
        <w:t xml:space="preserve"> и «Планом-графиком проведения публичных</w:t>
      </w:r>
      <w:proofErr w:type="gramEnd"/>
      <w:r w:rsidRPr="0022259B">
        <w:rPr>
          <w:rFonts w:ascii="Times New Roman" w:hAnsi="Times New Roman"/>
          <w:sz w:val="32"/>
          <w:szCs w:val="32"/>
        </w:rPr>
        <w:t xml:space="preserve"> обсуждений результатов правоприменительной практики территориальными органами </w:t>
      </w:r>
      <w:r w:rsidRPr="000A180F">
        <w:rPr>
          <w:rFonts w:ascii="Times New Roman" w:hAnsi="Times New Roman"/>
          <w:sz w:val="32"/>
          <w:szCs w:val="32"/>
        </w:rPr>
        <w:t>Ростехнадзора в 202</w:t>
      </w:r>
      <w:r w:rsidR="00324A02">
        <w:rPr>
          <w:rFonts w:ascii="Times New Roman" w:hAnsi="Times New Roman"/>
          <w:sz w:val="32"/>
          <w:szCs w:val="32"/>
        </w:rPr>
        <w:t>4</w:t>
      </w:r>
      <w:r w:rsidRPr="000A180F">
        <w:rPr>
          <w:rFonts w:ascii="Times New Roman" w:hAnsi="Times New Roman"/>
          <w:sz w:val="32"/>
          <w:szCs w:val="32"/>
        </w:rPr>
        <w:t xml:space="preserve"> году», утвержденным распоряжением Ростехнадзора </w:t>
      </w:r>
      <w:r w:rsidR="00324A02" w:rsidRPr="00324A02">
        <w:rPr>
          <w:rFonts w:ascii="Times New Roman" w:hAnsi="Times New Roman"/>
          <w:sz w:val="32"/>
          <w:szCs w:val="32"/>
        </w:rPr>
        <w:t>от 18 декабря 2023 г</w:t>
      </w:r>
      <w:r w:rsidR="00324A02">
        <w:rPr>
          <w:rFonts w:ascii="Times New Roman" w:hAnsi="Times New Roman"/>
          <w:sz w:val="32"/>
          <w:szCs w:val="32"/>
        </w:rPr>
        <w:t xml:space="preserve">ода </w:t>
      </w:r>
      <w:r w:rsidR="00324A02" w:rsidRPr="00324A02">
        <w:rPr>
          <w:rFonts w:ascii="Times New Roman" w:hAnsi="Times New Roman"/>
          <w:sz w:val="32"/>
          <w:szCs w:val="32"/>
        </w:rPr>
        <w:t>№ 77-рп</w:t>
      </w:r>
      <w:r w:rsidRPr="000A180F">
        <w:rPr>
          <w:rFonts w:ascii="Times New Roman" w:hAnsi="Times New Roman"/>
          <w:sz w:val="32"/>
          <w:szCs w:val="32"/>
        </w:rPr>
        <w:t xml:space="preserve">. </w:t>
      </w:r>
    </w:p>
    <w:p w:rsidR="00C11DFC" w:rsidRPr="000A180F" w:rsidRDefault="00367647" w:rsidP="00D60B68">
      <w:pPr>
        <w:spacing w:after="0" w:line="360" w:lineRule="auto"/>
        <w:ind w:firstLine="708"/>
        <w:jc w:val="both"/>
        <w:rPr>
          <w:rFonts w:ascii="Times New Roman" w:hAnsi="Times New Roman"/>
          <w:sz w:val="32"/>
          <w:szCs w:val="32"/>
          <w:u w:val="single"/>
        </w:rPr>
      </w:pPr>
      <w:r w:rsidRPr="000A180F">
        <w:rPr>
          <w:rFonts w:ascii="Times New Roman" w:hAnsi="Times New Roman"/>
          <w:sz w:val="32"/>
          <w:szCs w:val="32"/>
          <w:u w:val="single"/>
        </w:rPr>
        <w:t>Целью мероприятия является</w:t>
      </w:r>
      <w:r w:rsidR="00C11DFC" w:rsidRPr="000A180F">
        <w:rPr>
          <w:rFonts w:ascii="Times New Roman" w:hAnsi="Times New Roman"/>
          <w:sz w:val="32"/>
          <w:szCs w:val="32"/>
          <w:u w:val="single"/>
        </w:rPr>
        <w:t>:</w:t>
      </w:r>
    </w:p>
    <w:p w:rsidR="000A180F" w:rsidRPr="000A180F" w:rsidRDefault="00C644BA" w:rsidP="008E0F79">
      <w:pPr>
        <w:spacing w:after="0" w:line="360" w:lineRule="auto"/>
        <w:ind w:firstLine="708"/>
        <w:jc w:val="both"/>
        <w:rPr>
          <w:rFonts w:ascii="Times New Roman" w:hAnsi="Times New Roman"/>
          <w:sz w:val="32"/>
          <w:szCs w:val="32"/>
        </w:rPr>
      </w:pPr>
      <w:r>
        <w:rPr>
          <w:rFonts w:ascii="Times New Roman" w:hAnsi="Times New Roman"/>
          <w:sz w:val="32"/>
          <w:szCs w:val="32"/>
        </w:rPr>
        <w:t xml:space="preserve">- </w:t>
      </w:r>
      <w:r w:rsidR="000A180F" w:rsidRPr="004F20F8">
        <w:rPr>
          <w:rFonts w:ascii="Times New Roman" w:hAnsi="Times New Roman"/>
          <w:sz w:val="32"/>
          <w:szCs w:val="32"/>
        </w:rPr>
        <w:t xml:space="preserve">доведение до сведения подконтрольных Приокскому управлению организаций </w:t>
      </w:r>
      <w:r w:rsidR="000A180F" w:rsidRPr="003D2246">
        <w:rPr>
          <w:rFonts w:ascii="Times New Roman" w:hAnsi="Times New Roman"/>
          <w:sz w:val="32"/>
          <w:szCs w:val="32"/>
        </w:rPr>
        <w:t>информации</w:t>
      </w:r>
      <w:r w:rsidR="000A180F" w:rsidRPr="004F20F8">
        <w:rPr>
          <w:rFonts w:ascii="Times New Roman" w:hAnsi="Times New Roman"/>
          <w:sz w:val="32"/>
          <w:szCs w:val="32"/>
        </w:rPr>
        <w:t xml:space="preserve"> </w:t>
      </w:r>
      <w:r w:rsidR="00471BE3" w:rsidRPr="00471BE3">
        <w:rPr>
          <w:rFonts w:ascii="Times New Roman" w:hAnsi="Times New Roman"/>
          <w:sz w:val="32"/>
          <w:szCs w:val="32"/>
        </w:rPr>
        <w:t>о</w:t>
      </w:r>
      <w:r w:rsidR="00471BE3">
        <w:rPr>
          <w:rFonts w:ascii="Times New Roman" w:hAnsi="Times New Roman"/>
          <w:sz w:val="32"/>
          <w:szCs w:val="32"/>
        </w:rPr>
        <w:t xml:space="preserve"> </w:t>
      </w:r>
      <w:r w:rsidR="00DC2334">
        <w:rPr>
          <w:rFonts w:ascii="Times New Roman" w:hAnsi="Times New Roman"/>
          <w:sz w:val="32"/>
          <w:szCs w:val="32"/>
        </w:rPr>
        <w:t>предоставл</w:t>
      </w:r>
      <w:r w:rsidR="00471BE3">
        <w:rPr>
          <w:rFonts w:ascii="Times New Roman" w:hAnsi="Times New Roman"/>
          <w:sz w:val="32"/>
          <w:szCs w:val="32"/>
        </w:rPr>
        <w:t>яемых</w:t>
      </w:r>
      <w:r w:rsidR="00B7549E">
        <w:rPr>
          <w:rFonts w:ascii="Times New Roman" w:hAnsi="Times New Roman"/>
          <w:sz w:val="32"/>
          <w:szCs w:val="32"/>
        </w:rPr>
        <w:t xml:space="preserve"> </w:t>
      </w:r>
      <w:r w:rsidR="00B7549E">
        <w:rPr>
          <w:rFonts w:ascii="Times New Roman" w:hAnsi="Times New Roman"/>
          <w:sz w:val="32"/>
          <w:szCs w:val="32"/>
        </w:rPr>
        <w:lastRenderedPageBreak/>
        <w:t>государственных услуг</w:t>
      </w:r>
      <w:r w:rsidR="00471BE3">
        <w:rPr>
          <w:rFonts w:ascii="Times New Roman" w:hAnsi="Times New Roman"/>
          <w:sz w:val="32"/>
          <w:szCs w:val="32"/>
        </w:rPr>
        <w:t>ах</w:t>
      </w:r>
      <w:r w:rsidR="00B7549E">
        <w:rPr>
          <w:rFonts w:ascii="Times New Roman" w:hAnsi="Times New Roman"/>
          <w:sz w:val="32"/>
          <w:szCs w:val="32"/>
        </w:rPr>
        <w:t>,</w:t>
      </w:r>
      <w:r w:rsidR="008D1A4A">
        <w:rPr>
          <w:rFonts w:ascii="Times New Roman" w:hAnsi="Times New Roman"/>
          <w:sz w:val="32"/>
          <w:szCs w:val="32"/>
        </w:rPr>
        <w:t xml:space="preserve"> в том числе с использован</w:t>
      </w:r>
      <w:r w:rsidR="00B7549E">
        <w:rPr>
          <w:rFonts w:ascii="Times New Roman" w:hAnsi="Times New Roman"/>
          <w:sz w:val="32"/>
          <w:szCs w:val="32"/>
        </w:rPr>
        <w:t xml:space="preserve">ием </w:t>
      </w:r>
      <w:r w:rsidR="00BC5B7B" w:rsidRPr="00BC5B7B">
        <w:rPr>
          <w:rFonts w:ascii="Times New Roman" w:eastAsia="Times New Roman" w:hAnsi="Times New Roman" w:cs="Times New Roman"/>
          <w:color w:val="2C2D2E"/>
          <w:sz w:val="32"/>
          <w:szCs w:val="32"/>
          <w:lang w:eastAsia="ru-RU"/>
        </w:rPr>
        <w:t>федеральной государственной информационной системы "Единый портал государственных и муниципальных услуг (функций)"</w:t>
      </w:r>
      <w:r w:rsidR="00BC5B7B">
        <w:rPr>
          <w:rFonts w:ascii="Times New Roman" w:eastAsia="Times New Roman" w:hAnsi="Times New Roman" w:cs="Times New Roman"/>
          <w:color w:val="2C2D2E"/>
          <w:sz w:val="32"/>
          <w:szCs w:val="32"/>
          <w:lang w:eastAsia="ru-RU"/>
        </w:rPr>
        <w:t xml:space="preserve"> (далее – </w:t>
      </w:r>
      <w:r w:rsidR="00B7549E">
        <w:rPr>
          <w:rFonts w:ascii="Times New Roman" w:hAnsi="Times New Roman"/>
          <w:sz w:val="32"/>
          <w:szCs w:val="32"/>
        </w:rPr>
        <w:t>ЕПГУ</w:t>
      </w:r>
      <w:r w:rsidR="00BC5B7B">
        <w:rPr>
          <w:rFonts w:ascii="Times New Roman" w:hAnsi="Times New Roman"/>
          <w:sz w:val="32"/>
          <w:szCs w:val="32"/>
        </w:rPr>
        <w:t>)</w:t>
      </w:r>
      <w:r w:rsidR="004F20F8">
        <w:rPr>
          <w:rFonts w:ascii="Times New Roman" w:hAnsi="Times New Roman"/>
          <w:sz w:val="32"/>
          <w:szCs w:val="32"/>
        </w:rPr>
        <w:t>.</w:t>
      </w:r>
    </w:p>
    <w:p w:rsidR="00453C14" w:rsidRPr="004B45D0" w:rsidRDefault="00453C14" w:rsidP="00453C14">
      <w:pPr>
        <w:spacing w:after="0" w:line="360" w:lineRule="auto"/>
        <w:ind w:firstLine="708"/>
        <w:jc w:val="both"/>
        <w:rPr>
          <w:rFonts w:ascii="Times New Roman" w:hAnsi="Times New Roman"/>
          <w:sz w:val="32"/>
          <w:szCs w:val="32"/>
        </w:rPr>
      </w:pPr>
      <w:r w:rsidRPr="004B45D0">
        <w:rPr>
          <w:rFonts w:ascii="Times New Roman" w:hAnsi="Times New Roman"/>
          <w:sz w:val="32"/>
          <w:szCs w:val="32"/>
        </w:rPr>
        <w:t xml:space="preserve">Целями обобщения и анализа правоприменительной практики являются: </w:t>
      </w:r>
    </w:p>
    <w:p w:rsidR="00453C14" w:rsidRPr="004B45D0" w:rsidRDefault="00453C14" w:rsidP="00453C14">
      <w:pPr>
        <w:spacing w:after="0" w:line="360" w:lineRule="auto"/>
        <w:ind w:firstLine="708"/>
        <w:jc w:val="both"/>
        <w:rPr>
          <w:rFonts w:ascii="Times New Roman" w:hAnsi="Times New Roman"/>
          <w:sz w:val="32"/>
          <w:szCs w:val="32"/>
        </w:rPr>
      </w:pPr>
      <w:r w:rsidRPr="004B45D0">
        <w:rPr>
          <w:rFonts w:ascii="Times New Roman" w:hAnsi="Times New Roman"/>
          <w:sz w:val="32"/>
          <w:szCs w:val="32"/>
        </w:rPr>
        <w:t>обеспечение единства практики применения Ростехнадзором федеральных законов и иных нормативных правовых актов Российской Федерации;</w:t>
      </w:r>
    </w:p>
    <w:p w:rsidR="00453C14" w:rsidRPr="004B45D0" w:rsidRDefault="00453C14" w:rsidP="00453C14">
      <w:pPr>
        <w:spacing w:after="0" w:line="360" w:lineRule="auto"/>
        <w:ind w:firstLine="708"/>
        <w:jc w:val="both"/>
        <w:rPr>
          <w:rFonts w:ascii="Times New Roman" w:hAnsi="Times New Roman"/>
          <w:sz w:val="32"/>
          <w:szCs w:val="32"/>
        </w:rPr>
      </w:pPr>
      <w:r w:rsidRPr="004B45D0">
        <w:rPr>
          <w:rFonts w:ascii="Times New Roman" w:hAnsi="Times New Roman"/>
          <w:sz w:val="32"/>
          <w:szCs w:val="32"/>
        </w:rPr>
        <w:t xml:space="preserve"> обеспечение доступности сведений о правоприменительной практике Ростехнадзора путем их публикации для св</w:t>
      </w:r>
      <w:r w:rsidR="00BC5B7B">
        <w:rPr>
          <w:rFonts w:ascii="Times New Roman" w:hAnsi="Times New Roman"/>
          <w:sz w:val="32"/>
          <w:szCs w:val="32"/>
        </w:rPr>
        <w:t>едения подконтрольных субъектов.</w:t>
      </w:r>
    </w:p>
    <w:p w:rsidR="00453C14" w:rsidRPr="004B45D0" w:rsidRDefault="00453C14" w:rsidP="00453C14">
      <w:pPr>
        <w:spacing w:after="0" w:line="360" w:lineRule="auto"/>
        <w:ind w:firstLine="708"/>
        <w:jc w:val="both"/>
        <w:rPr>
          <w:rFonts w:ascii="Times New Roman" w:hAnsi="Times New Roman"/>
          <w:sz w:val="32"/>
          <w:szCs w:val="32"/>
        </w:rPr>
      </w:pPr>
      <w:r w:rsidRPr="004B45D0">
        <w:rPr>
          <w:rFonts w:ascii="Times New Roman" w:hAnsi="Times New Roman"/>
          <w:sz w:val="32"/>
          <w:szCs w:val="32"/>
        </w:rPr>
        <w:t>Задачами обобщения и анализа правоприменительной практики являются:</w:t>
      </w:r>
    </w:p>
    <w:p w:rsidR="00192832" w:rsidRPr="00192832" w:rsidRDefault="00192832" w:rsidP="00192832">
      <w:pPr>
        <w:spacing w:after="0" w:line="360" w:lineRule="auto"/>
        <w:ind w:firstLine="708"/>
        <w:jc w:val="both"/>
        <w:rPr>
          <w:rFonts w:ascii="Times New Roman" w:hAnsi="Times New Roman"/>
          <w:sz w:val="32"/>
          <w:szCs w:val="32"/>
        </w:rPr>
      </w:pPr>
      <w:r w:rsidRPr="00192832">
        <w:rPr>
          <w:rFonts w:ascii="Times New Roman" w:hAnsi="Times New Roman"/>
          <w:sz w:val="32"/>
          <w:szCs w:val="32"/>
        </w:rPr>
        <w:t>информирование о предоставляемых Ростехнадзором государственных услу</w:t>
      </w:r>
      <w:r>
        <w:rPr>
          <w:rFonts w:ascii="Times New Roman" w:hAnsi="Times New Roman"/>
          <w:sz w:val="32"/>
          <w:szCs w:val="32"/>
        </w:rPr>
        <w:t>г</w:t>
      </w:r>
      <w:r w:rsidR="00BC5B7B">
        <w:rPr>
          <w:rFonts w:ascii="Times New Roman" w:hAnsi="Times New Roman"/>
          <w:sz w:val="32"/>
          <w:szCs w:val="32"/>
        </w:rPr>
        <w:t>ах</w:t>
      </w:r>
      <w:r>
        <w:rPr>
          <w:rFonts w:ascii="Times New Roman" w:hAnsi="Times New Roman"/>
          <w:sz w:val="32"/>
          <w:szCs w:val="32"/>
        </w:rPr>
        <w:t>, в том числе посредством ЕПГУ;</w:t>
      </w:r>
      <w:r w:rsidRPr="00192832">
        <w:rPr>
          <w:rFonts w:ascii="Times New Roman" w:hAnsi="Times New Roman"/>
          <w:sz w:val="32"/>
          <w:szCs w:val="32"/>
        </w:rPr>
        <w:t xml:space="preserve"> </w:t>
      </w:r>
    </w:p>
    <w:p w:rsidR="00192832" w:rsidRPr="00192832" w:rsidRDefault="00192832" w:rsidP="00192832">
      <w:pPr>
        <w:spacing w:after="0" w:line="360" w:lineRule="auto"/>
        <w:ind w:firstLine="708"/>
        <w:jc w:val="both"/>
        <w:rPr>
          <w:rFonts w:ascii="Times New Roman" w:hAnsi="Times New Roman"/>
          <w:sz w:val="32"/>
          <w:szCs w:val="32"/>
        </w:rPr>
      </w:pPr>
      <w:r w:rsidRPr="00192832">
        <w:rPr>
          <w:rFonts w:ascii="Times New Roman" w:hAnsi="Times New Roman"/>
          <w:sz w:val="32"/>
          <w:szCs w:val="32"/>
        </w:rPr>
        <w:t>обеспечение единообразных подходов к применению Федеральной службой по экологическому, технологическому и атомному надзору и её должностными лицами обязательных требований, законодательства Российской Федерации регулирующими сферу дея</w:t>
      </w:r>
      <w:r>
        <w:rPr>
          <w:rFonts w:ascii="Times New Roman" w:hAnsi="Times New Roman"/>
          <w:sz w:val="32"/>
          <w:szCs w:val="32"/>
        </w:rPr>
        <w:t>тельности государственных услуг;</w:t>
      </w:r>
    </w:p>
    <w:p w:rsidR="00192832" w:rsidRDefault="00192832" w:rsidP="00192832">
      <w:pPr>
        <w:spacing w:after="0" w:line="360" w:lineRule="auto"/>
        <w:ind w:firstLine="708"/>
        <w:jc w:val="both"/>
        <w:rPr>
          <w:rFonts w:ascii="Times New Roman" w:hAnsi="Times New Roman"/>
          <w:sz w:val="32"/>
          <w:szCs w:val="32"/>
        </w:rPr>
      </w:pPr>
      <w:r w:rsidRPr="00192832">
        <w:rPr>
          <w:rFonts w:ascii="Times New Roman" w:hAnsi="Times New Roman"/>
          <w:sz w:val="32"/>
          <w:szCs w:val="32"/>
        </w:rPr>
        <w:t xml:space="preserve">информирование поднадзорных субъектов о форматах предоставления государственных услуг и требованиях к их предоставлению. </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 xml:space="preserve">В соответствии с приказом Ростехнадзора                                  № 182 от 24 марта 2009 года Приокское управление образовано     </w:t>
      </w:r>
      <w:r w:rsidRPr="00075F4B">
        <w:rPr>
          <w:rFonts w:ascii="Times New Roman" w:hAnsi="Times New Roman"/>
          <w:sz w:val="32"/>
          <w:szCs w:val="32"/>
        </w:rPr>
        <w:lastRenderedPageBreak/>
        <w:t xml:space="preserve">01 июля 2009 года путем слияния пяти территориальных управлений  с центром в городе Тула и в настоящее время реализует свои полномочия на территории пяти субъектов Российской Федерации: Брянской, Калужской, Орловской, Рязанской и Тульской областей. </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 xml:space="preserve">Приокское управление является территориальным органом Федеральной службы по экологическому, технологическому             и атомному надзору, осуществляющим: </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федеральный государственный надзор в области промышленной безопасности;</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федеральный государственный горный надзор;</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 xml:space="preserve">федеральный государственный энергетический надзор; </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 xml:space="preserve">федеральный государственный надзор в области безопасности гидротехнических сооружений; </w:t>
      </w:r>
    </w:p>
    <w:p w:rsidR="00075F4B" w:rsidRPr="00075F4B" w:rsidRDefault="00075F4B" w:rsidP="00075F4B">
      <w:pPr>
        <w:spacing w:after="0" w:line="360" w:lineRule="auto"/>
        <w:ind w:firstLine="708"/>
        <w:jc w:val="both"/>
        <w:rPr>
          <w:rFonts w:ascii="Times New Roman" w:hAnsi="Times New Roman"/>
          <w:sz w:val="32"/>
          <w:szCs w:val="32"/>
        </w:rPr>
      </w:pPr>
      <w:r w:rsidRPr="00075F4B">
        <w:rPr>
          <w:rFonts w:ascii="Times New Roman" w:hAnsi="Times New Roman"/>
          <w:sz w:val="32"/>
          <w:szCs w:val="32"/>
        </w:rPr>
        <w:t>федеральный государственный строительный надзор.</w:t>
      </w:r>
    </w:p>
    <w:p w:rsidR="00FD4D8B" w:rsidRPr="00CF72BA" w:rsidRDefault="00471BE3" w:rsidP="00075F4B">
      <w:pPr>
        <w:spacing w:after="0" w:line="360" w:lineRule="auto"/>
        <w:ind w:firstLine="708"/>
        <w:jc w:val="both"/>
        <w:rPr>
          <w:rFonts w:ascii="Times New Roman" w:hAnsi="Times New Roman"/>
          <w:sz w:val="32"/>
          <w:szCs w:val="32"/>
        </w:rPr>
      </w:pPr>
      <w:r w:rsidRPr="00471BE3">
        <w:rPr>
          <w:rFonts w:ascii="Times New Roman" w:hAnsi="Times New Roman"/>
          <w:sz w:val="32"/>
          <w:szCs w:val="32"/>
        </w:rPr>
        <w:t>В рамках осуществляемых</w:t>
      </w:r>
      <w:r w:rsidR="00702AA8">
        <w:rPr>
          <w:rFonts w:ascii="Times New Roman" w:hAnsi="Times New Roman"/>
          <w:sz w:val="32"/>
          <w:szCs w:val="32"/>
        </w:rPr>
        <w:t xml:space="preserve"> </w:t>
      </w:r>
      <w:r w:rsidR="00075F4B">
        <w:rPr>
          <w:rFonts w:ascii="Times New Roman" w:hAnsi="Times New Roman"/>
          <w:sz w:val="32"/>
          <w:szCs w:val="32"/>
        </w:rPr>
        <w:t>У</w:t>
      </w:r>
      <w:r w:rsidR="00702AA8">
        <w:rPr>
          <w:rFonts w:ascii="Times New Roman" w:hAnsi="Times New Roman"/>
          <w:sz w:val="32"/>
          <w:szCs w:val="32"/>
        </w:rPr>
        <w:t xml:space="preserve">правлением </w:t>
      </w:r>
      <w:r w:rsidR="009B39CC">
        <w:rPr>
          <w:rFonts w:ascii="Times New Roman" w:hAnsi="Times New Roman"/>
          <w:sz w:val="32"/>
          <w:szCs w:val="32"/>
        </w:rPr>
        <w:t>видов</w:t>
      </w:r>
      <w:r w:rsidRPr="00471BE3">
        <w:rPr>
          <w:rFonts w:ascii="Times New Roman" w:hAnsi="Times New Roman"/>
          <w:sz w:val="32"/>
          <w:szCs w:val="32"/>
        </w:rPr>
        <w:t xml:space="preserve"> надзор</w:t>
      </w:r>
      <w:r w:rsidR="004C5A8B">
        <w:rPr>
          <w:rFonts w:ascii="Times New Roman" w:hAnsi="Times New Roman"/>
          <w:sz w:val="32"/>
          <w:szCs w:val="32"/>
        </w:rPr>
        <w:t>а</w:t>
      </w:r>
      <w:r w:rsidRPr="00471BE3">
        <w:rPr>
          <w:rFonts w:ascii="Times New Roman" w:hAnsi="Times New Roman"/>
          <w:sz w:val="32"/>
          <w:szCs w:val="32"/>
        </w:rPr>
        <w:t xml:space="preserve"> предоставляются государственные услуги</w:t>
      </w:r>
      <w:r w:rsidR="0029453B" w:rsidRPr="00471BE3">
        <w:rPr>
          <w:rFonts w:ascii="Times New Roman" w:hAnsi="Times New Roman"/>
          <w:sz w:val="32"/>
          <w:szCs w:val="32"/>
        </w:rPr>
        <w:t>,</w:t>
      </w:r>
      <w:r w:rsidR="008D1A4A" w:rsidRPr="00471BE3">
        <w:t xml:space="preserve"> </w:t>
      </w:r>
      <w:r w:rsidR="008D1A4A" w:rsidRPr="00471BE3">
        <w:rPr>
          <w:rFonts w:ascii="Times New Roman" w:hAnsi="Times New Roman"/>
          <w:sz w:val="32"/>
          <w:szCs w:val="32"/>
        </w:rPr>
        <w:t>в том числе с использованием ЕПГУ</w:t>
      </w:r>
      <w:r w:rsidR="00F74CAE">
        <w:rPr>
          <w:rFonts w:ascii="Times New Roman" w:hAnsi="Times New Roman"/>
          <w:sz w:val="32"/>
          <w:szCs w:val="32"/>
        </w:rPr>
        <w:t>.</w:t>
      </w:r>
      <w:r w:rsidR="0029453B" w:rsidRPr="00471BE3">
        <w:rPr>
          <w:rFonts w:ascii="Times New Roman" w:hAnsi="Times New Roman"/>
          <w:sz w:val="32"/>
          <w:szCs w:val="32"/>
        </w:rPr>
        <w:t xml:space="preserve"> </w:t>
      </w:r>
      <w:r w:rsidR="004309B2" w:rsidRPr="004309B2">
        <w:rPr>
          <w:rFonts w:ascii="Times New Roman" w:hAnsi="Times New Roman"/>
          <w:sz w:val="32"/>
          <w:szCs w:val="32"/>
        </w:rPr>
        <w:t>Обсудим подробнее результаты этого направления деятельности.</w:t>
      </w:r>
    </w:p>
    <w:p w:rsidR="00B14E4E" w:rsidRDefault="00B14E4E" w:rsidP="00F05B6C">
      <w:pPr>
        <w:spacing w:after="0" w:line="360" w:lineRule="auto"/>
        <w:ind w:firstLine="708"/>
        <w:jc w:val="both"/>
        <w:rPr>
          <w:rFonts w:ascii="Times New Roman" w:hAnsi="Times New Roman"/>
          <w:sz w:val="32"/>
          <w:szCs w:val="32"/>
        </w:rPr>
      </w:pPr>
    </w:p>
    <w:p w:rsidR="00F05B6C" w:rsidRDefault="00F05B6C" w:rsidP="00F05B6C">
      <w:pPr>
        <w:spacing w:after="0" w:line="360" w:lineRule="auto"/>
        <w:ind w:firstLine="708"/>
        <w:jc w:val="both"/>
        <w:rPr>
          <w:rFonts w:ascii="Times New Roman" w:hAnsi="Times New Roman"/>
          <w:sz w:val="32"/>
          <w:szCs w:val="32"/>
        </w:rPr>
      </w:pPr>
      <w:r w:rsidRPr="00126689">
        <w:rPr>
          <w:rFonts w:ascii="Times New Roman" w:hAnsi="Times New Roman"/>
          <w:sz w:val="32"/>
          <w:szCs w:val="32"/>
        </w:rPr>
        <w:t>Федеральная служба по экологическому технологическому и атомному надзору</w:t>
      </w:r>
      <w:r w:rsidRPr="00527519">
        <w:rPr>
          <w:rFonts w:ascii="Times New Roman" w:hAnsi="Times New Roman"/>
          <w:sz w:val="32"/>
          <w:szCs w:val="32"/>
        </w:rPr>
        <w:t xml:space="preserve"> </w:t>
      </w:r>
      <w:r>
        <w:rPr>
          <w:rFonts w:ascii="Times New Roman" w:hAnsi="Times New Roman"/>
          <w:sz w:val="32"/>
          <w:szCs w:val="32"/>
        </w:rPr>
        <w:t>в</w:t>
      </w:r>
      <w:r w:rsidRPr="00126689">
        <w:rPr>
          <w:rFonts w:ascii="Times New Roman" w:hAnsi="Times New Roman"/>
          <w:sz w:val="32"/>
          <w:szCs w:val="32"/>
        </w:rPr>
        <w:t xml:space="preserve"> настоящее время оказывает </w:t>
      </w:r>
      <w:r>
        <w:rPr>
          <w:rFonts w:ascii="Times New Roman" w:hAnsi="Times New Roman"/>
          <w:sz w:val="32"/>
          <w:szCs w:val="32"/>
        </w:rPr>
        <w:t>32</w:t>
      </w:r>
      <w:r w:rsidRPr="00126689">
        <w:rPr>
          <w:rFonts w:ascii="Times New Roman" w:hAnsi="Times New Roman"/>
          <w:sz w:val="32"/>
          <w:szCs w:val="32"/>
        </w:rPr>
        <w:t xml:space="preserve"> государственны</w:t>
      </w:r>
      <w:r>
        <w:rPr>
          <w:rFonts w:ascii="Times New Roman" w:hAnsi="Times New Roman"/>
          <w:sz w:val="32"/>
          <w:szCs w:val="32"/>
        </w:rPr>
        <w:t>е</w:t>
      </w:r>
      <w:r w:rsidRPr="00126689">
        <w:rPr>
          <w:rFonts w:ascii="Times New Roman" w:hAnsi="Times New Roman"/>
          <w:sz w:val="32"/>
          <w:szCs w:val="32"/>
        </w:rPr>
        <w:t xml:space="preserve"> услуг</w:t>
      </w:r>
      <w:r>
        <w:rPr>
          <w:rFonts w:ascii="Times New Roman" w:hAnsi="Times New Roman"/>
          <w:sz w:val="32"/>
          <w:szCs w:val="32"/>
        </w:rPr>
        <w:t>и</w:t>
      </w:r>
      <w:r w:rsidRPr="00126689">
        <w:rPr>
          <w:rFonts w:ascii="Times New Roman" w:hAnsi="Times New Roman"/>
          <w:sz w:val="32"/>
          <w:szCs w:val="32"/>
        </w:rPr>
        <w:t>,</w:t>
      </w:r>
      <w:r>
        <w:rPr>
          <w:rFonts w:ascii="Times New Roman" w:hAnsi="Times New Roman"/>
          <w:sz w:val="32"/>
          <w:szCs w:val="32"/>
        </w:rPr>
        <w:t xml:space="preserve"> выведено на ЕПГУ – 24.</w:t>
      </w:r>
      <w:r w:rsidRPr="00126689">
        <w:rPr>
          <w:rFonts w:ascii="Times New Roman" w:hAnsi="Times New Roman"/>
          <w:sz w:val="32"/>
          <w:szCs w:val="32"/>
        </w:rPr>
        <w:t xml:space="preserve"> </w:t>
      </w:r>
    </w:p>
    <w:p w:rsidR="00F05B6C" w:rsidRDefault="00F05B6C" w:rsidP="00F05B6C">
      <w:pPr>
        <w:spacing w:after="0" w:line="360" w:lineRule="auto"/>
        <w:ind w:firstLine="708"/>
        <w:jc w:val="both"/>
        <w:rPr>
          <w:rFonts w:ascii="Times New Roman" w:hAnsi="Times New Roman"/>
          <w:sz w:val="32"/>
          <w:szCs w:val="32"/>
        </w:rPr>
      </w:pPr>
      <w:r w:rsidRPr="00126689">
        <w:rPr>
          <w:rFonts w:ascii="Times New Roman" w:hAnsi="Times New Roman"/>
          <w:sz w:val="32"/>
          <w:szCs w:val="32"/>
        </w:rPr>
        <w:t xml:space="preserve">Приокским управлением Ростехнадзора осуществляется оказание </w:t>
      </w:r>
      <w:r w:rsidRPr="00D9343D">
        <w:rPr>
          <w:rFonts w:ascii="Times New Roman" w:hAnsi="Times New Roman"/>
          <w:sz w:val="32"/>
          <w:szCs w:val="32"/>
        </w:rPr>
        <w:t>15 государственных услуг, из них в электронной форме</w:t>
      </w:r>
      <w:r>
        <w:rPr>
          <w:rFonts w:ascii="Times New Roman" w:hAnsi="Times New Roman"/>
          <w:sz w:val="32"/>
          <w:szCs w:val="32"/>
        </w:rPr>
        <w:t xml:space="preserve"> </w:t>
      </w:r>
      <w:r w:rsidRPr="00F05B6C">
        <w:rPr>
          <w:rFonts w:ascii="Times New Roman" w:hAnsi="Times New Roman"/>
          <w:sz w:val="32"/>
          <w:szCs w:val="32"/>
        </w:rPr>
        <w:t>– 11</w:t>
      </w:r>
      <w:r>
        <w:rPr>
          <w:rFonts w:ascii="Times New Roman" w:hAnsi="Times New Roman"/>
          <w:sz w:val="32"/>
          <w:szCs w:val="32"/>
        </w:rPr>
        <w:t>.</w:t>
      </w:r>
    </w:p>
    <w:p w:rsidR="00501FC1" w:rsidRDefault="00501FC1" w:rsidP="00F05B6C">
      <w:pPr>
        <w:spacing w:after="0" w:line="360" w:lineRule="auto"/>
        <w:ind w:firstLine="708"/>
        <w:jc w:val="both"/>
        <w:rPr>
          <w:rFonts w:ascii="Times New Roman" w:hAnsi="Times New Roman"/>
          <w:sz w:val="32"/>
          <w:szCs w:val="32"/>
        </w:rPr>
      </w:pPr>
      <w:r>
        <w:rPr>
          <w:rFonts w:ascii="Times New Roman" w:hAnsi="Times New Roman"/>
          <w:sz w:val="32"/>
          <w:szCs w:val="32"/>
        </w:rPr>
        <w:lastRenderedPageBreak/>
        <w:t>Заявления</w:t>
      </w:r>
      <w:r w:rsidRPr="00E51219">
        <w:rPr>
          <w:rFonts w:ascii="Times New Roman" w:hAnsi="Times New Roman"/>
          <w:sz w:val="32"/>
          <w:szCs w:val="32"/>
        </w:rPr>
        <w:t xml:space="preserve"> о предоставлении государственн</w:t>
      </w:r>
      <w:r>
        <w:rPr>
          <w:rFonts w:ascii="Times New Roman" w:hAnsi="Times New Roman"/>
          <w:sz w:val="32"/>
          <w:szCs w:val="32"/>
        </w:rPr>
        <w:t>ых</w:t>
      </w:r>
      <w:r w:rsidRPr="00E51219">
        <w:rPr>
          <w:rFonts w:ascii="Times New Roman" w:hAnsi="Times New Roman"/>
          <w:sz w:val="32"/>
          <w:szCs w:val="32"/>
        </w:rPr>
        <w:t xml:space="preserve"> услуг и прилагаемые к н</w:t>
      </w:r>
      <w:r>
        <w:rPr>
          <w:rFonts w:ascii="Times New Roman" w:hAnsi="Times New Roman"/>
          <w:sz w:val="32"/>
          <w:szCs w:val="32"/>
        </w:rPr>
        <w:t>им</w:t>
      </w:r>
      <w:r w:rsidRPr="00E51219">
        <w:rPr>
          <w:rFonts w:ascii="Times New Roman" w:hAnsi="Times New Roman"/>
          <w:sz w:val="32"/>
          <w:szCs w:val="32"/>
        </w:rPr>
        <w:t xml:space="preserve"> документы </w:t>
      </w:r>
      <w:r>
        <w:rPr>
          <w:rFonts w:ascii="Times New Roman" w:hAnsi="Times New Roman"/>
          <w:sz w:val="32"/>
          <w:szCs w:val="32"/>
        </w:rPr>
        <w:t xml:space="preserve">непосредственно </w:t>
      </w:r>
      <w:r w:rsidRPr="00E51219">
        <w:rPr>
          <w:rFonts w:ascii="Times New Roman" w:hAnsi="Times New Roman"/>
          <w:sz w:val="32"/>
          <w:szCs w:val="32"/>
        </w:rPr>
        <w:t>представляются</w:t>
      </w:r>
      <w:r>
        <w:rPr>
          <w:rFonts w:ascii="Times New Roman" w:hAnsi="Times New Roman"/>
          <w:sz w:val="32"/>
          <w:szCs w:val="32"/>
        </w:rPr>
        <w:t xml:space="preserve"> в</w:t>
      </w:r>
      <w:r w:rsidRPr="00E51219">
        <w:rPr>
          <w:rFonts w:ascii="Times New Roman" w:hAnsi="Times New Roman"/>
          <w:sz w:val="32"/>
          <w:szCs w:val="32"/>
        </w:rPr>
        <w:t xml:space="preserve"> </w:t>
      </w:r>
      <w:r>
        <w:rPr>
          <w:rFonts w:ascii="Times New Roman" w:hAnsi="Times New Roman"/>
          <w:sz w:val="32"/>
          <w:szCs w:val="32"/>
        </w:rPr>
        <w:t xml:space="preserve">Ростехнадзор, или его территориальные </w:t>
      </w:r>
      <w:r w:rsidRPr="00E51219">
        <w:rPr>
          <w:rFonts w:ascii="Times New Roman" w:hAnsi="Times New Roman"/>
          <w:sz w:val="32"/>
          <w:szCs w:val="32"/>
        </w:rPr>
        <w:t>орган</w:t>
      </w:r>
      <w:r>
        <w:rPr>
          <w:rFonts w:ascii="Times New Roman" w:hAnsi="Times New Roman"/>
          <w:sz w:val="32"/>
          <w:szCs w:val="32"/>
        </w:rPr>
        <w:t>ы,</w:t>
      </w:r>
      <w:r w:rsidRPr="00E51219">
        <w:rPr>
          <w:rFonts w:ascii="Times New Roman" w:hAnsi="Times New Roman"/>
          <w:sz w:val="32"/>
          <w:szCs w:val="32"/>
        </w:rPr>
        <w:t xml:space="preserve"> направляются почтовым отправлением или в электронной форме через </w:t>
      </w:r>
      <w:r>
        <w:rPr>
          <w:rFonts w:ascii="Times New Roman" w:hAnsi="Times New Roman"/>
          <w:sz w:val="32"/>
          <w:szCs w:val="32"/>
        </w:rPr>
        <w:t>ЕПГУ.</w:t>
      </w:r>
    </w:p>
    <w:p w:rsidR="00501FC1" w:rsidRDefault="00501FC1" w:rsidP="00F05B6C">
      <w:pPr>
        <w:spacing w:after="0" w:line="360" w:lineRule="auto"/>
        <w:ind w:firstLine="708"/>
        <w:jc w:val="both"/>
        <w:rPr>
          <w:rFonts w:ascii="Times New Roman" w:hAnsi="Times New Roman"/>
          <w:sz w:val="32"/>
          <w:szCs w:val="32"/>
        </w:rPr>
      </w:pPr>
      <w:r w:rsidRPr="00DD28A4">
        <w:rPr>
          <w:rFonts w:ascii="Times New Roman" w:hAnsi="Times New Roman"/>
          <w:sz w:val="32"/>
          <w:szCs w:val="32"/>
        </w:rPr>
        <w:t xml:space="preserve">В соответствии с Федеральным законом от 27 июля 2010 г. № 210-ФЗ «Об организации предоставления государственных и муниципальных услуг» в Приокском управлении Ростехнадзора </w:t>
      </w:r>
      <w:r w:rsidRPr="003D2246">
        <w:rPr>
          <w:rFonts w:ascii="Times New Roman" w:hAnsi="Times New Roman"/>
          <w:sz w:val="32"/>
          <w:szCs w:val="32"/>
        </w:rPr>
        <w:t>прием заявлений на предоставление государственной услуги осуществляются службой «Единое окно».</w:t>
      </w:r>
      <w:r w:rsidRPr="00DD28A4">
        <w:t xml:space="preserve"> </w:t>
      </w:r>
      <w:r w:rsidRPr="00DD28A4">
        <w:rPr>
          <w:rFonts w:ascii="Times New Roman" w:hAnsi="Times New Roman"/>
          <w:sz w:val="32"/>
          <w:szCs w:val="32"/>
        </w:rPr>
        <w:t>График приема и выдачи документов</w:t>
      </w:r>
      <w:r>
        <w:rPr>
          <w:rFonts w:ascii="Times New Roman" w:hAnsi="Times New Roman"/>
          <w:sz w:val="32"/>
          <w:szCs w:val="32"/>
        </w:rPr>
        <w:t xml:space="preserve"> размещен на официальном сайте Приокского управления (</w:t>
      </w:r>
      <w:r w:rsidRPr="004C5A8B">
        <w:rPr>
          <w:rFonts w:ascii="Times New Roman" w:hAnsi="Times New Roman"/>
          <w:sz w:val="32"/>
          <w:szCs w:val="32"/>
        </w:rPr>
        <w:t>priok.gosnadzor.ru) по ссылкам</w:t>
      </w:r>
      <w:r>
        <w:rPr>
          <w:rFonts w:ascii="Times New Roman" w:hAnsi="Times New Roman"/>
          <w:sz w:val="28"/>
          <w:szCs w:val="28"/>
        </w:rPr>
        <w:t xml:space="preserve">: </w:t>
      </w:r>
      <w:r>
        <w:rPr>
          <w:rFonts w:ascii="Times New Roman" w:hAnsi="Times New Roman"/>
          <w:sz w:val="32"/>
          <w:szCs w:val="32"/>
        </w:rPr>
        <w:t>«Контакты – Единое окно».</w:t>
      </w:r>
    </w:p>
    <w:p w:rsidR="00187F85" w:rsidRDefault="00187F85" w:rsidP="00DD28A4">
      <w:pPr>
        <w:spacing w:after="0" w:line="360" w:lineRule="auto"/>
        <w:ind w:firstLine="708"/>
        <w:jc w:val="both"/>
        <w:rPr>
          <w:rFonts w:ascii="Times New Roman" w:hAnsi="Times New Roman" w:cs="Times New Roman"/>
          <w:b/>
          <w:bCs/>
          <w:sz w:val="32"/>
          <w:szCs w:val="32"/>
        </w:rPr>
      </w:pPr>
      <w:r>
        <w:rPr>
          <w:rFonts w:ascii="Times New Roman" w:hAnsi="Times New Roman" w:cs="Times New Roman"/>
          <w:b/>
          <w:bCs/>
          <w:sz w:val="32"/>
          <w:szCs w:val="32"/>
        </w:rPr>
        <w:t xml:space="preserve">В </w:t>
      </w:r>
      <w:r w:rsidRPr="00F05B6C">
        <w:rPr>
          <w:rFonts w:ascii="Times New Roman" w:hAnsi="Times New Roman" w:cs="Times New Roman"/>
          <w:b/>
          <w:bCs/>
          <w:sz w:val="32"/>
          <w:szCs w:val="32"/>
        </w:rPr>
        <w:t xml:space="preserve">электронной форме </w:t>
      </w:r>
      <w:r w:rsidR="00501FC1" w:rsidRPr="00F05B6C">
        <w:rPr>
          <w:rFonts w:ascii="Times New Roman" w:hAnsi="Times New Roman" w:cs="Times New Roman"/>
          <w:b/>
          <w:bCs/>
          <w:sz w:val="32"/>
          <w:szCs w:val="32"/>
        </w:rPr>
        <w:t>доступны следующие государственные услуги:</w:t>
      </w:r>
    </w:p>
    <w:p w:rsidR="00DD28A4" w:rsidRDefault="00501FC1" w:rsidP="00DD28A4">
      <w:pPr>
        <w:spacing w:after="0" w:line="360" w:lineRule="auto"/>
        <w:ind w:firstLine="708"/>
        <w:jc w:val="both"/>
        <w:rPr>
          <w:rFonts w:ascii="Times New Roman" w:hAnsi="Times New Roman"/>
          <w:sz w:val="32"/>
          <w:szCs w:val="32"/>
        </w:rPr>
      </w:pPr>
      <w:r>
        <w:rPr>
          <w:rFonts w:ascii="Times New Roman" w:hAnsi="Times New Roman"/>
          <w:sz w:val="32"/>
          <w:szCs w:val="32"/>
        </w:rPr>
        <w:t>-</w:t>
      </w:r>
      <w:r w:rsidR="00DD28A4" w:rsidRPr="00DD28A4">
        <w:rPr>
          <w:rFonts w:ascii="Times New Roman" w:hAnsi="Times New Roman"/>
          <w:sz w:val="32"/>
          <w:szCs w:val="32"/>
        </w:rPr>
        <w:t xml:space="preserve"> </w:t>
      </w:r>
      <w:r w:rsidR="00DD28A4" w:rsidRPr="00F32359">
        <w:rPr>
          <w:rFonts w:ascii="Times New Roman" w:hAnsi="Times New Roman"/>
          <w:sz w:val="32"/>
          <w:szCs w:val="32"/>
        </w:rPr>
        <w:t>Аттестация в области промышленной безопасности, по вопросам безопасно</w:t>
      </w:r>
      <w:r w:rsidR="00160014">
        <w:rPr>
          <w:rFonts w:ascii="Times New Roman" w:hAnsi="Times New Roman"/>
          <w:sz w:val="32"/>
          <w:szCs w:val="32"/>
        </w:rPr>
        <w:t>сти гидротехнических сооружений,</w:t>
      </w:r>
      <w:r w:rsidR="00DD28A4" w:rsidRPr="00F32359">
        <w:rPr>
          <w:rFonts w:ascii="Times New Roman" w:hAnsi="Times New Roman"/>
          <w:sz w:val="32"/>
          <w:szCs w:val="32"/>
        </w:rPr>
        <w:t xml:space="preserve"> безопасности в сфере электроэнергетики</w:t>
      </w:r>
      <w:r>
        <w:rPr>
          <w:rFonts w:ascii="Times New Roman" w:hAnsi="Times New Roman"/>
          <w:sz w:val="32"/>
          <w:szCs w:val="32"/>
        </w:rPr>
        <w:t>;</w:t>
      </w:r>
    </w:p>
    <w:p w:rsidR="00DD28A4" w:rsidRPr="00075F4B" w:rsidRDefault="00501FC1" w:rsidP="00075F4B">
      <w:pPr>
        <w:spacing w:after="0" w:line="360" w:lineRule="auto"/>
        <w:ind w:firstLine="708"/>
        <w:jc w:val="both"/>
        <w:rPr>
          <w:rFonts w:ascii="Times New Roman" w:hAnsi="Times New Roman"/>
          <w:sz w:val="32"/>
          <w:szCs w:val="32"/>
          <w:highlight w:val="yellow"/>
        </w:rPr>
      </w:pPr>
      <w:r>
        <w:rPr>
          <w:rFonts w:ascii="Times New Roman" w:hAnsi="Times New Roman"/>
          <w:sz w:val="32"/>
          <w:szCs w:val="32"/>
        </w:rPr>
        <w:t>-</w:t>
      </w:r>
      <w:r w:rsidR="00F32359">
        <w:rPr>
          <w:rFonts w:ascii="Times New Roman" w:hAnsi="Times New Roman"/>
          <w:sz w:val="32"/>
          <w:szCs w:val="32"/>
        </w:rPr>
        <w:t xml:space="preserve"> </w:t>
      </w:r>
      <w:r w:rsidR="00F32359" w:rsidRPr="00F32359">
        <w:rPr>
          <w:rFonts w:ascii="Times New Roman" w:hAnsi="Times New Roman"/>
          <w:sz w:val="32"/>
          <w:szCs w:val="32"/>
        </w:rPr>
        <w:t>Лицензирование деятельности по эксплуатации взрывопожароопасных и химически опасных производственных объекто</w:t>
      </w:r>
      <w:r>
        <w:rPr>
          <w:rFonts w:ascii="Times New Roman" w:hAnsi="Times New Roman"/>
          <w:sz w:val="32"/>
          <w:szCs w:val="32"/>
        </w:rPr>
        <w:t>в I, II и III классов опасности;</w:t>
      </w:r>
    </w:p>
    <w:p w:rsidR="00F32359" w:rsidRDefault="00501FC1" w:rsidP="00F32359">
      <w:pPr>
        <w:spacing w:after="0" w:line="360" w:lineRule="auto"/>
        <w:ind w:firstLine="708"/>
        <w:jc w:val="both"/>
        <w:rPr>
          <w:rFonts w:ascii="Times New Roman" w:hAnsi="Times New Roman"/>
          <w:sz w:val="32"/>
          <w:szCs w:val="32"/>
        </w:rPr>
      </w:pPr>
      <w:r>
        <w:t>-</w:t>
      </w:r>
      <w:r w:rsidR="00F32359" w:rsidRPr="00F32359">
        <w:t xml:space="preserve"> </w:t>
      </w:r>
      <w:r w:rsidR="00F32359" w:rsidRPr="00F32359">
        <w:rPr>
          <w:rFonts w:ascii="Times New Roman" w:hAnsi="Times New Roman"/>
          <w:sz w:val="32"/>
          <w:szCs w:val="32"/>
        </w:rPr>
        <w:t>Регистрация экспертиз</w:t>
      </w:r>
      <w:r w:rsidR="00D9343D">
        <w:rPr>
          <w:rFonts w:ascii="Times New Roman" w:hAnsi="Times New Roman"/>
          <w:sz w:val="32"/>
          <w:szCs w:val="32"/>
        </w:rPr>
        <w:t>ы</w:t>
      </w:r>
      <w:r w:rsidR="00F32359" w:rsidRPr="00F32359">
        <w:rPr>
          <w:rFonts w:ascii="Times New Roman" w:hAnsi="Times New Roman"/>
          <w:sz w:val="32"/>
          <w:szCs w:val="32"/>
        </w:rPr>
        <w:t xml:space="preserve"> промышленной безопасности и ведение реестра заключений экспе</w:t>
      </w:r>
      <w:r>
        <w:rPr>
          <w:rFonts w:ascii="Times New Roman" w:hAnsi="Times New Roman"/>
          <w:sz w:val="32"/>
          <w:szCs w:val="32"/>
        </w:rPr>
        <w:t>ртизы промышленной безопасности;</w:t>
      </w:r>
    </w:p>
    <w:p w:rsidR="00075F4B" w:rsidRDefault="00501FC1" w:rsidP="00F32359">
      <w:pPr>
        <w:spacing w:after="0" w:line="360" w:lineRule="auto"/>
        <w:ind w:firstLine="708"/>
        <w:jc w:val="both"/>
        <w:rPr>
          <w:rFonts w:ascii="Times New Roman" w:hAnsi="Times New Roman"/>
          <w:sz w:val="32"/>
          <w:szCs w:val="32"/>
        </w:rPr>
      </w:pPr>
      <w:r>
        <w:rPr>
          <w:rFonts w:ascii="Times New Roman" w:hAnsi="Times New Roman"/>
          <w:sz w:val="32"/>
          <w:szCs w:val="32"/>
        </w:rPr>
        <w:t>-</w:t>
      </w:r>
      <w:r w:rsidR="00FD4FCF">
        <w:rPr>
          <w:rFonts w:ascii="Times New Roman" w:hAnsi="Times New Roman"/>
          <w:sz w:val="32"/>
          <w:szCs w:val="32"/>
        </w:rPr>
        <w:t xml:space="preserve"> </w:t>
      </w:r>
      <w:r w:rsidR="00075F4B" w:rsidRPr="00075F4B">
        <w:rPr>
          <w:rFonts w:ascii="Times New Roman" w:hAnsi="Times New Roman"/>
          <w:sz w:val="32"/>
          <w:szCs w:val="32"/>
        </w:rPr>
        <w:t>Регистрация опасных производственных объектов и ведение государственного реестра опасных произ</w:t>
      </w:r>
      <w:r>
        <w:rPr>
          <w:rFonts w:ascii="Times New Roman" w:hAnsi="Times New Roman"/>
          <w:sz w:val="32"/>
          <w:szCs w:val="32"/>
        </w:rPr>
        <w:t>водственных объектов;</w:t>
      </w:r>
    </w:p>
    <w:p w:rsidR="00075F4B" w:rsidRPr="00EE2B87" w:rsidRDefault="00501FC1" w:rsidP="00075F4B">
      <w:pPr>
        <w:spacing w:after="0" w:line="360" w:lineRule="auto"/>
        <w:ind w:firstLine="708"/>
        <w:jc w:val="both"/>
        <w:rPr>
          <w:rFonts w:ascii="Times New Roman" w:hAnsi="Times New Roman"/>
          <w:i/>
          <w:sz w:val="32"/>
          <w:szCs w:val="32"/>
        </w:rPr>
      </w:pPr>
      <w:r>
        <w:rPr>
          <w:rFonts w:ascii="Times New Roman" w:hAnsi="Times New Roman"/>
          <w:sz w:val="32"/>
          <w:szCs w:val="32"/>
        </w:rPr>
        <w:lastRenderedPageBreak/>
        <w:t>-</w:t>
      </w:r>
      <w:r w:rsidR="00075F4B" w:rsidRPr="00EE2B87">
        <w:rPr>
          <w:rFonts w:ascii="Times New Roman" w:hAnsi="Times New Roman"/>
          <w:sz w:val="32"/>
          <w:szCs w:val="32"/>
        </w:rPr>
        <w:t xml:space="preserve"> Выдача разрешений на ведение работ </w:t>
      </w:r>
      <w:proofErr w:type="gramStart"/>
      <w:r w:rsidR="00075F4B" w:rsidRPr="00EE2B87">
        <w:rPr>
          <w:rFonts w:ascii="Times New Roman" w:hAnsi="Times New Roman"/>
          <w:sz w:val="32"/>
          <w:szCs w:val="32"/>
        </w:rPr>
        <w:t>со</w:t>
      </w:r>
      <w:proofErr w:type="gramEnd"/>
      <w:r w:rsidR="00075F4B" w:rsidRPr="00EE2B87">
        <w:rPr>
          <w:rFonts w:ascii="Times New Roman" w:hAnsi="Times New Roman"/>
          <w:sz w:val="32"/>
          <w:szCs w:val="32"/>
        </w:rPr>
        <w:t xml:space="preserve"> взрывчатыми материалами промышленного назначения</w:t>
      </w:r>
      <w:r>
        <w:rPr>
          <w:rFonts w:ascii="Times New Roman" w:hAnsi="Times New Roman"/>
          <w:sz w:val="32"/>
          <w:szCs w:val="32"/>
        </w:rPr>
        <w:t>;</w:t>
      </w:r>
    </w:p>
    <w:p w:rsidR="00075F4B" w:rsidRPr="00EE2B87" w:rsidRDefault="00501FC1" w:rsidP="00075F4B">
      <w:pPr>
        <w:spacing w:after="0" w:line="360" w:lineRule="auto"/>
        <w:ind w:firstLine="708"/>
        <w:jc w:val="both"/>
        <w:rPr>
          <w:rFonts w:ascii="Times New Roman" w:hAnsi="Times New Roman"/>
          <w:i/>
          <w:sz w:val="32"/>
          <w:szCs w:val="32"/>
        </w:rPr>
      </w:pPr>
      <w:r>
        <w:rPr>
          <w:rFonts w:ascii="Times New Roman" w:hAnsi="Times New Roman"/>
          <w:sz w:val="32"/>
          <w:szCs w:val="32"/>
        </w:rPr>
        <w:t>-</w:t>
      </w:r>
      <w:r w:rsidR="00075F4B" w:rsidRPr="00160014">
        <w:rPr>
          <w:rFonts w:ascii="Times New Roman" w:hAnsi="Times New Roman"/>
          <w:sz w:val="32"/>
          <w:szCs w:val="32"/>
        </w:rPr>
        <w:t xml:space="preserve"> Согласование правил эксплуатации гидротехнических сооружений (за исключением судоходных и портовых гидротехнических сооружений)</w:t>
      </w:r>
      <w:r>
        <w:rPr>
          <w:rFonts w:ascii="Times New Roman" w:hAnsi="Times New Roman"/>
          <w:sz w:val="32"/>
          <w:szCs w:val="32"/>
        </w:rPr>
        <w:t>;</w:t>
      </w:r>
    </w:p>
    <w:p w:rsidR="00075F4B" w:rsidRPr="00501FC1" w:rsidRDefault="00501FC1" w:rsidP="00075F4B">
      <w:pPr>
        <w:spacing w:after="0" w:line="360" w:lineRule="auto"/>
        <w:ind w:firstLine="708"/>
        <w:jc w:val="both"/>
        <w:rPr>
          <w:rFonts w:ascii="Times New Roman" w:hAnsi="Times New Roman"/>
          <w:sz w:val="32"/>
          <w:szCs w:val="32"/>
        </w:rPr>
      </w:pPr>
      <w:r>
        <w:rPr>
          <w:rFonts w:ascii="Times New Roman" w:hAnsi="Times New Roman"/>
          <w:sz w:val="32"/>
          <w:szCs w:val="32"/>
        </w:rPr>
        <w:t>-</w:t>
      </w:r>
      <w:r w:rsidR="00075F4B">
        <w:rPr>
          <w:rFonts w:ascii="Times New Roman" w:hAnsi="Times New Roman"/>
          <w:sz w:val="32"/>
          <w:szCs w:val="32"/>
        </w:rPr>
        <w:t xml:space="preserve"> </w:t>
      </w:r>
      <w:r w:rsidR="00075F4B" w:rsidRPr="00EE2B87">
        <w:rPr>
          <w:rFonts w:ascii="Times New Roman" w:hAnsi="Times New Roman"/>
          <w:sz w:val="32"/>
          <w:szCs w:val="32"/>
        </w:rPr>
        <w:t>Выдача разрешений на эксплуатацию гидротехнических сооружений (за исключением судоходных и портовых гидротехнических сооружений)</w:t>
      </w:r>
      <w:r>
        <w:rPr>
          <w:rFonts w:ascii="Times New Roman" w:hAnsi="Times New Roman" w:cs="Times New Roman"/>
          <w:sz w:val="32"/>
          <w:szCs w:val="32"/>
        </w:rPr>
        <w:t>;</w:t>
      </w:r>
    </w:p>
    <w:p w:rsidR="00EE2B87" w:rsidRPr="00501FC1" w:rsidRDefault="00501FC1" w:rsidP="00F32359">
      <w:pPr>
        <w:spacing w:after="0" w:line="360" w:lineRule="auto"/>
        <w:ind w:firstLine="708"/>
        <w:jc w:val="both"/>
        <w:rPr>
          <w:rFonts w:ascii="Times New Roman" w:hAnsi="Times New Roman"/>
          <w:sz w:val="32"/>
          <w:szCs w:val="32"/>
        </w:rPr>
      </w:pPr>
      <w:r>
        <w:rPr>
          <w:rFonts w:ascii="Times New Roman" w:hAnsi="Times New Roman"/>
          <w:sz w:val="32"/>
          <w:szCs w:val="32"/>
        </w:rPr>
        <w:t>-</w:t>
      </w:r>
      <w:r w:rsidR="00F32359">
        <w:rPr>
          <w:rFonts w:ascii="Times New Roman" w:hAnsi="Times New Roman"/>
          <w:sz w:val="32"/>
          <w:szCs w:val="32"/>
        </w:rPr>
        <w:t xml:space="preserve"> </w:t>
      </w:r>
      <w:r w:rsidR="00F32359" w:rsidRPr="00F32359">
        <w:rPr>
          <w:rFonts w:ascii="Times New Roman" w:hAnsi="Times New Roman"/>
          <w:sz w:val="32"/>
          <w:szCs w:val="32"/>
        </w:rPr>
        <w:t>Приём и учёт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r>
        <w:rPr>
          <w:rFonts w:ascii="Times New Roman" w:hAnsi="Times New Roman" w:cs="Times New Roman"/>
          <w:sz w:val="32"/>
          <w:szCs w:val="32"/>
        </w:rPr>
        <w:t>;</w:t>
      </w:r>
    </w:p>
    <w:p w:rsidR="002F5276" w:rsidRDefault="00501FC1" w:rsidP="00F32359">
      <w:pPr>
        <w:spacing w:after="0" w:line="360" w:lineRule="auto"/>
        <w:ind w:firstLine="708"/>
        <w:jc w:val="both"/>
        <w:rPr>
          <w:rFonts w:ascii="Times New Roman" w:hAnsi="Times New Roman"/>
          <w:sz w:val="32"/>
          <w:szCs w:val="32"/>
        </w:rPr>
      </w:pPr>
      <w:r>
        <w:rPr>
          <w:rFonts w:ascii="Times New Roman" w:hAnsi="Times New Roman"/>
          <w:sz w:val="32"/>
          <w:szCs w:val="32"/>
        </w:rPr>
        <w:t>-</w:t>
      </w:r>
      <w:r w:rsidR="00F32359">
        <w:rPr>
          <w:rFonts w:ascii="Times New Roman" w:hAnsi="Times New Roman"/>
          <w:sz w:val="32"/>
          <w:szCs w:val="32"/>
        </w:rPr>
        <w:t xml:space="preserve"> </w:t>
      </w:r>
      <w:r w:rsidR="002F5276" w:rsidRPr="002F5276">
        <w:rPr>
          <w:rFonts w:ascii="Times New Roman" w:hAnsi="Times New Roman"/>
          <w:sz w:val="32"/>
          <w:szCs w:val="32"/>
        </w:rPr>
        <w:t xml:space="preserve">Выдача разрешений на допуск в эксплуатацию </w:t>
      </w:r>
      <w:proofErr w:type="spellStart"/>
      <w:r w:rsidR="002F5276" w:rsidRPr="002F5276">
        <w:rPr>
          <w:rFonts w:ascii="Times New Roman" w:hAnsi="Times New Roman"/>
          <w:sz w:val="32"/>
          <w:szCs w:val="32"/>
        </w:rPr>
        <w:t>энергопринимающих</w:t>
      </w:r>
      <w:proofErr w:type="spellEnd"/>
      <w:r w:rsidR="002F5276" w:rsidRPr="002F5276">
        <w:rPr>
          <w:rFonts w:ascii="Times New Roman" w:hAnsi="Times New Roman"/>
          <w:sz w:val="32"/>
          <w:szCs w:val="3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2F5276" w:rsidRPr="002F5276">
        <w:rPr>
          <w:rFonts w:ascii="Times New Roman" w:hAnsi="Times New Roman"/>
          <w:sz w:val="32"/>
          <w:szCs w:val="32"/>
        </w:rPr>
        <w:t>теплопотребляющих</w:t>
      </w:r>
      <w:proofErr w:type="spellEnd"/>
      <w:r w:rsidR="002F5276" w:rsidRPr="002F5276">
        <w:rPr>
          <w:rFonts w:ascii="Times New Roman" w:hAnsi="Times New Roman"/>
          <w:sz w:val="32"/>
          <w:szCs w:val="32"/>
        </w:rPr>
        <w:t xml:space="preserve"> установ</w:t>
      </w:r>
      <w:r w:rsidR="00F32359">
        <w:rPr>
          <w:rFonts w:ascii="Times New Roman" w:hAnsi="Times New Roman"/>
          <w:sz w:val="32"/>
          <w:szCs w:val="32"/>
        </w:rPr>
        <w:t>ок</w:t>
      </w:r>
      <w:r>
        <w:rPr>
          <w:rFonts w:ascii="Times New Roman" w:hAnsi="Times New Roman"/>
          <w:sz w:val="32"/>
          <w:szCs w:val="32"/>
        </w:rPr>
        <w:t>;</w:t>
      </w:r>
    </w:p>
    <w:p w:rsidR="00FD4FCF" w:rsidRDefault="00501FC1" w:rsidP="00075F4B">
      <w:pPr>
        <w:spacing w:after="0" w:line="360" w:lineRule="auto"/>
        <w:ind w:firstLine="708"/>
        <w:jc w:val="both"/>
      </w:pPr>
      <w:r>
        <w:rPr>
          <w:rFonts w:ascii="Times New Roman" w:hAnsi="Times New Roman"/>
          <w:sz w:val="32"/>
          <w:szCs w:val="32"/>
        </w:rPr>
        <w:t>-</w:t>
      </w:r>
      <w:r w:rsidR="00075F4B" w:rsidRPr="00EE2B87">
        <w:rPr>
          <w:rFonts w:ascii="Times New Roman" w:hAnsi="Times New Roman"/>
          <w:sz w:val="32"/>
          <w:szCs w:val="32"/>
        </w:rPr>
        <w:t xml:space="preserve"> Утверждение деклараций безопасности поднадзорных гидротехнических сооружений</w:t>
      </w:r>
      <w:r>
        <w:rPr>
          <w:rFonts w:ascii="Times New Roman" w:hAnsi="Times New Roman"/>
          <w:sz w:val="32"/>
          <w:szCs w:val="32"/>
        </w:rPr>
        <w:t>;</w:t>
      </w:r>
      <w:r w:rsidR="00075F4B" w:rsidRPr="008C755E">
        <w:t xml:space="preserve"> </w:t>
      </w:r>
    </w:p>
    <w:p w:rsidR="00F05B6C" w:rsidRDefault="00501FC1" w:rsidP="00075F4B">
      <w:pPr>
        <w:spacing w:after="0" w:line="360" w:lineRule="auto"/>
        <w:ind w:firstLine="708"/>
        <w:jc w:val="both"/>
        <w:rPr>
          <w:rFonts w:ascii="Times New Roman" w:hAnsi="Times New Roman"/>
          <w:sz w:val="32"/>
          <w:szCs w:val="32"/>
        </w:rPr>
      </w:pPr>
      <w:r>
        <w:rPr>
          <w:rFonts w:ascii="Times New Roman" w:hAnsi="Times New Roman"/>
          <w:sz w:val="32"/>
          <w:szCs w:val="32"/>
        </w:rPr>
        <w:t>-</w:t>
      </w:r>
      <w:r w:rsidR="00F05B6C">
        <w:rPr>
          <w:rFonts w:ascii="Times New Roman" w:hAnsi="Times New Roman"/>
          <w:sz w:val="32"/>
          <w:szCs w:val="32"/>
        </w:rPr>
        <w:t xml:space="preserve"> </w:t>
      </w:r>
      <w:r w:rsidR="00F05B6C" w:rsidRPr="00F32359">
        <w:rPr>
          <w:rFonts w:ascii="Times New Roman" w:hAnsi="Times New Roman"/>
          <w:sz w:val="32"/>
          <w:szCs w:val="32"/>
        </w:rPr>
        <w:t>Лицензирование деятельности по производству маркшейдерских работ</w:t>
      </w:r>
      <w:r w:rsidR="00F05B6C">
        <w:rPr>
          <w:rFonts w:ascii="Times New Roman" w:hAnsi="Times New Roman"/>
          <w:sz w:val="32"/>
          <w:szCs w:val="32"/>
        </w:rPr>
        <w:t xml:space="preserve"> </w:t>
      </w:r>
      <w:r w:rsidR="00B14E4E">
        <w:rPr>
          <w:rFonts w:ascii="Times New Roman" w:hAnsi="Times New Roman"/>
          <w:sz w:val="32"/>
          <w:szCs w:val="32"/>
        </w:rPr>
        <w:t>–</w:t>
      </w:r>
      <w:r w:rsidR="00F05B6C">
        <w:rPr>
          <w:rFonts w:ascii="Times New Roman" w:hAnsi="Times New Roman"/>
          <w:sz w:val="32"/>
          <w:szCs w:val="32"/>
        </w:rPr>
        <w:t xml:space="preserve"> </w:t>
      </w:r>
      <w:r>
        <w:rPr>
          <w:rFonts w:ascii="Times New Roman" w:hAnsi="Times New Roman"/>
          <w:b/>
          <w:sz w:val="32"/>
          <w:szCs w:val="32"/>
        </w:rPr>
        <w:t>предостав</w:t>
      </w:r>
      <w:r w:rsidR="00B14E4E" w:rsidRPr="00B14E4E">
        <w:rPr>
          <w:rFonts w:ascii="Times New Roman" w:hAnsi="Times New Roman"/>
          <w:b/>
          <w:sz w:val="32"/>
          <w:szCs w:val="32"/>
        </w:rPr>
        <w:t>ляется</w:t>
      </w:r>
      <w:r w:rsidR="00B14E4E">
        <w:rPr>
          <w:rFonts w:ascii="Times New Roman" w:hAnsi="Times New Roman"/>
          <w:sz w:val="32"/>
          <w:szCs w:val="32"/>
        </w:rPr>
        <w:t xml:space="preserve"> </w:t>
      </w:r>
      <w:r w:rsidR="00F05B6C" w:rsidRPr="00B5599E">
        <w:rPr>
          <w:rFonts w:ascii="Times New Roman" w:hAnsi="Times New Roman"/>
          <w:b/>
          <w:sz w:val="32"/>
          <w:szCs w:val="32"/>
          <w:u w:val="single"/>
        </w:rPr>
        <w:t>только</w:t>
      </w:r>
      <w:r w:rsidR="00F05B6C" w:rsidRPr="00FD4FCF">
        <w:rPr>
          <w:rFonts w:ascii="Times New Roman" w:hAnsi="Times New Roman"/>
          <w:b/>
          <w:sz w:val="32"/>
          <w:szCs w:val="32"/>
        </w:rPr>
        <w:t xml:space="preserve"> в электронной форме через ЕПГУ</w:t>
      </w:r>
      <w:r w:rsidR="00F05B6C">
        <w:rPr>
          <w:rFonts w:ascii="Times New Roman" w:hAnsi="Times New Roman"/>
          <w:b/>
          <w:sz w:val="32"/>
          <w:szCs w:val="32"/>
        </w:rPr>
        <w:t>.</w:t>
      </w:r>
    </w:p>
    <w:p w:rsidR="00F05B6C" w:rsidRPr="00F05B6C" w:rsidRDefault="00501FC1" w:rsidP="00F05B6C">
      <w:pPr>
        <w:spacing w:after="0" w:line="360" w:lineRule="auto"/>
        <w:ind w:firstLine="708"/>
        <w:jc w:val="both"/>
        <w:rPr>
          <w:rFonts w:ascii="Times New Roman" w:hAnsi="Times New Roman" w:cs="Times New Roman"/>
          <w:b/>
          <w:sz w:val="32"/>
          <w:szCs w:val="32"/>
        </w:rPr>
      </w:pPr>
      <w:r w:rsidRPr="00D93EF6">
        <w:rPr>
          <w:rFonts w:ascii="Times New Roman" w:hAnsi="Times New Roman" w:cs="Times New Roman"/>
          <w:b/>
          <w:bCs/>
          <w:sz w:val="32"/>
          <w:szCs w:val="32"/>
        </w:rPr>
        <w:t xml:space="preserve">В настоящее время не </w:t>
      </w:r>
      <w:r w:rsidRPr="00D93EF6">
        <w:rPr>
          <w:rFonts w:ascii="Times New Roman" w:hAnsi="Times New Roman"/>
          <w:b/>
          <w:sz w:val="32"/>
          <w:szCs w:val="32"/>
        </w:rPr>
        <w:t>осуществляется</w:t>
      </w:r>
      <w:r w:rsidRPr="00D93EF6">
        <w:rPr>
          <w:rFonts w:ascii="Times New Roman" w:hAnsi="Times New Roman" w:cs="Times New Roman"/>
          <w:b/>
          <w:bCs/>
          <w:sz w:val="32"/>
          <w:szCs w:val="32"/>
        </w:rPr>
        <w:t xml:space="preserve">  предоставление в электронной форме следующих государственных</w:t>
      </w:r>
      <w:r w:rsidR="00F05B6C" w:rsidRPr="00D93EF6">
        <w:rPr>
          <w:rFonts w:ascii="Times New Roman" w:hAnsi="Times New Roman" w:cs="Times New Roman"/>
          <w:b/>
          <w:bCs/>
          <w:sz w:val="32"/>
          <w:szCs w:val="32"/>
        </w:rPr>
        <w:t xml:space="preserve"> услуг:</w:t>
      </w:r>
      <w:bookmarkStart w:id="0" w:name="_GoBack"/>
      <w:bookmarkEnd w:id="0"/>
    </w:p>
    <w:p w:rsidR="00612A5C" w:rsidRPr="00612A5C" w:rsidRDefault="00501FC1" w:rsidP="00F32359">
      <w:pPr>
        <w:spacing w:after="0" w:line="360" w:lineRule="auto"/>
        <w:ind w:firstLine="708"/>
        <w:jc w:val="both"/>
        <w:rPr>
          <w:rFonts w:ascii="Times New Roman" w:hAnsi="Times New Roman"/>
          <w:sz w:val="32"/>
          <w:szCs w:val="32"/>
          <w:highlight w:val="yellow"/>
        </w:rPr>
      </w:pPr>
      <w:r>
        <w:rPr>
          <w:rFonts w:ascii="Times New Roman" w:hAnsi="Times New Roman"/>
          <w:sz w:val="32"/>
          <w:szCs w:val="32"/>
        </w:rPr>
        <w:t>-</w:t>
      </w:r>
      <w:r w:rsidR="00612A5C" w:rsidRPr="00612A5C">
        <w:rPr>
          <w:rFonts w:ascii="Times New Roman" w:hAnsi="Times New Roman"/>
          <w:sz w:val="32"/>
          <w:szCs w:val="32"/>
        </w:rPr>
        <w:t xml:space="preserve"> </w:t>
      </w:r>
      <w:r w:rsidR="00612A5C" w:rsidRPr="004B45D0">
        <w:rPr>
          <w:rFonts w:ascii="Times New Roman" w:hAnsi="Times New Roman"/>
          <w:sz w:val="32"/>
          <w:szCs w:val="32"/>
        </w:rPr>
        <w:t>Выдача заключений о наличии (отсутствии) технической возможности присоединения к электрическим сетям</w:t>
      </w:r>
      <w:r>
        <w:rPr>
          <w:rFonts w:ascii="Times New Roman" w:hAnsi="Times New Roman"/>
          <w:sz w:val="32"/>
          <w:szCs w:val="32"/>
        </w:rPr>
        <w:t>;</w:t>
      </w:r>
    </w:p>
    <w:p w:rsidR="00DD28A4" w:rsidRPr="004B45D0" w:rsidRDefault="00501FC1" w:rsidP="00F32359">
      <w:pPr>
        <w:spacing w:after="0" w:line="360" w:lineRule="auto"/>
        <w:ind w:firstLine="708"/>
        <w:jc w:val="both"/>
        <w:rPr>
          <w:rFonts w:ascii="Times New Roman" w:hAnsi="Times New Roman"/>
          <w:sz w:val="32"/>
          <w:szCs w:val="32"/>
        </w:rPr>
      </w:pPr>
      <w:r>
        <w:rPr>
          <w:rFonts w:ascii="Times New Roman" w:hAnsi="Times New Roman"/>
          <w:sz w:val="32"/>
          <w:szCs w:val="32"/>
        </w:rPr>
        <w:lastRenderedPageBreak/>
        <w:t>-</w:t>
      </w:r>
      <w:r w:rsidR="00F32359" w:rsidRPr="004B45D0">
        <w:rPr>
          <w:rFonts w:ascii="Times New Roman" w:hAnsi="Times New Roman"/>
          <w:sz w:val="32"/>
          <w:szCs w:val="32"/>
        </w:rPr>
        <w:t xml:space="preserve"> </w:t>
      </w:r>
      <w:r w:rsidR="00DD28A4" w:rsidRPr="004B45D0">
        <w:rPr>
          <w:rFonts w:ascii="Times New Roman" w:hAnsi="Times New Roman"/>
          <w:sz w:val="32"/>
          <w:szCs w:val="32"/>
        </w:rPr>
        <w:t>Согласование планов и схем развития горных работ по видам полезных ископаемых</w:t>
      </w:r>
      <w:r>
        <w:rPr>
          <w:rFonts w:ascii="Times New Roman" w:hAnsi="Times New Roman"/>
          <w:sz w:val="32"/>
          <w:szCs w:val="32"/>
        </w:rPr>
        <w:t>;</w:t>
      </w:r>
    </w:p>
    <w:p w:rsidR="00612A5C" w:rsidRDefault="00F067D3" w:rsidP="00F32359">
      <w:pPr>
        <w:spacing w:after="0" w:line="360" w:lineRule="auto"/>
        <w:ind w:firstLine="708"/>
        <w:jc w:val="both"/>
        <w:rPr>
          <w:rFonts w:ascii="Times New Roman" w:hAnsi="Times New Roman"/>
          <w:i/>
          <w:sz w:val="32"/>
          <w:szCs w:val="32"/>
        </w:rPr>
      </w:pPr>
      <w:r>
        <w:rPr>
          <w:rFonts w:ascii="Times New Roman" w:hAnsi="Times New Roman"/>
          <w:sz w:val="32"/>
          <w:szCs w:val="32"/>
        </w:rPr>
        <w:t>-</w:t>
      </w:r>
      <w:r w:rsidR="00F32359" w:rsidRPr="004B45D0">
        <w:rPr>
          <w:rFonts w:ascii="Times New Roman" w:hAnsi="Times New Roman"/>
          <w:sz w:val="32"/>
          <w:szCs w:val="32"/>
        </w:rPr>
        <w:t xml:space="preserve"> </w:t>
      </w:r>
      <w:r w:rsidR="00612A5C" w:rsidRPr="004B45D0">
        <w:rPr>
          <w:rFonts w:ascii="Times New Roman" w:hAnsi="Times New Roman"/>
          <w:sz w:val="32"/>
          <w:szCs w:val="32"/>
        </w:rPr>
        <w:t>Оформление документов, удостоверяющих уточненные границы горного отвода</w:t>
      </w:r>
      <w:r w:rsidR="00B31195">
        <w:rPr>
          <w:rFonts w:ascii="Times New Roman" w:hAnsi="Times New Roman"/>
          <w:sz w:val="32"/>
          <w:szCs w:val="32"/>
        </w:rPr>
        <w:t>.</w:t>
      </w:r>
      <w:r w:rsidR="0029791B" w:rsidRPr="0029791B">
        <w:t xml:space="preserve"> </w:t>
      </w:r>
      <w:r w:rsidR="00B31195">
        <w:rPr>
          <w:rFonts w:ascii="Times New Roman" w:hAnsi="Times New Roman" w:cs="Times New Roman"/>
          <w:b/>
          <w:sz w:val="32"/>
          <w:szCs w:val="32"/>
        </w:rPr>
        <w:t>Н</w:t>
      </w:r>
      <w:r w:rsidR="00B5599E" w:rsidRPr="00B5599E">
        <w:rPr>
          <w:rFonts w:ascii="Times New Roman" w:hAnsi="Times New Roman"/>
          <w:b/>
          <w:sz w:val="32"/>
          <w:szCs w:val="32"/>
        </w:rPr>
        <w:t>е предусмотрено</w:t>
      </w:r>
      <w:r w:rsidR="0041375F" w:rsidRPr="00B5599E">
        <w:rPr>
          <w:rFonts w:ascii="Times New Roman" w:hAnsi="Times New Roman"/>
          <w:b/>
          <w:sz w:val="32"/>
          <w:szCs w:val="32"/>
        </w:rPr>
        <w:t xml:space="preserve"> получение услуги в электронной форме через</w:t>
      </w:r>
      <w:r w:rsidR="0029791B" w:rsidRPr="00B5599E">
        <w:rPr>
          <w:rFonts w:ascii="Times New Roman" w:hAnsi="Times New Roman"/>
          <w:b/>
          <w:sz w:val="32"/>
          <w:szCs w:val="32"/>
        </w:rPr>
        <w:t xml:space="preserve"> ЕПГУ</w:t>
      </w:r>
      <w:r>
        <w:rPr>
          <w:rFonts w:ascii="Times New Roman" w:hAnsi="Times New Roman"/>
          <w:b/>
          <w:sz w:val="32"/>
          <w:szCs w:val="32"/>
        </w:rPr>
        <w:t>;</w:t>
      </w:r>
      <w:r w:rsidR="0029791B" w:rsidRPr="0029791B">
        <w:rPr>
          <w:rFonts w:ascii="Times New Roman" w:hAnsi="Times New Roman"/>
          <w:i/>
          <w:sz w:val="32"/>
          <w:szCs w:val="32"/>
        </w:rPr>
        <w:t xml:space="preserve"> </w:t>
      </w:r>
    </w:p>
    <w:p w:rsidR="00FF72ED" w:rsidRDefault="00F067D3" w:rsidP="00F32359">
      <w:pPr>
        <w:spacing w:after="0" w:line="360" w:lineRule="auto"/>
        <w:ind w:firstLine="708"/>
        <w:jc w:val="both"/>
        <w:rPr>
          <w:rFonts w:ascii="Times New Roman" w:hAnsi="Times New Roman"/>
          <w:sz w:val="32"/>
          <w:szCs w:val="32"/>
        </w:rPr>
      </w:pPr>
      <w:r>
        <w:rPr>
          <w:rFonts w:ascii="Times New Roman" w:hAnsi="Times New Roman"/>
          <w:sz w:val="32"/>
          <w:szCs w:val="32"/>
        </w:rPr>
        <w:t>-</w:t>
      </w:r>
      <w:r w:rsidR="00F32359" w:rsidRPr="00EE2B87">
        <w:rPr>
          <w:rFonts w:ascii="Times New Roman" w:hAnsi="Times New Roman"/>
          <w:sz w:val="32"/>
          <w:szCs w:val="32"/>
        </w:rPr>
        <w:t xml:space="preserve"> </w:t>
      </w:r>
      <w:r w:rsidR="00FF72ED" w:rsidRPr="00EE2B87">
        <w:rPr>
          <w:rFonts w:ascii="Times New Roman" w:hAnsi="Times New Roman"/>
          <w:sz w:val="32"/>
          <w:szCs w:val="32"/>
        </w:rPr>
        <w:t>Ввод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r w:rsidR="00EE2B87" w:rsidRPr="00FD4FCF">
        <w:rPr>
          <w:rFonts w:ascii="Times New Roman" w:hAnsi="Times New Roman"/>
          <w:sz w:val="32"/>
          <w:szCs w:val="32"/>
        </w:rPr>
        <w:t>.</w:t>
      </w:r>
      <w:r w:rsidR="00FD4FCF">
        <w:rPr>
          <w:rFonts w:ascii="Times New Roman" w:hAnsi="Times New Roman"/>
          <w:sz w:val="32"/>
          <w:szCs w:val="32"/>
        </w:rPr>
        <w:t xml:space="preserve"> </w:t>
      </w:r>
      <w:r w:rsidR="00FD4FCF" w:rsidRPr="00FD4FCF">
        <w:rPr>
          <w:rFonts w:ascii="Times New Roman" w:hAnsi="Times New Roman"/>
          <w:b/>
          <w:sz w:val="32"/>
          <w:szCs w:val="32"/>
        </w:rPr>
        <w:t>До 1 марта 2023 г. - государственная услуга, после 1 марта имеет заявительный характер.</w:t>
      </w:r>
      <w:r w:rsidR="00FD4FCF">
        <w:rPr>
          <w:rFonts w:ascii="Times New Roman" w:hAnsi="Times New Roman"/>
          <w:sz w:val="32"/>
          <w:szCs w:val="32"/>
        </w:rPr>
        <w:t xml:space="preserve"> </w:t>
      </w:r>
    </w:p>
    <w:p w:rsidR="004F0884" w:rsidRDefault="004F0884" w:rsidP="004F0884">
      <w:pPr>
        <w:widowControl w:val="0"/>
        <w:shd w:val="clear" w:color="auto" w:fill="FFFFFF"/>
        <w:spacing w:after="0" w:line="360" w:lineRule="auto"/>
        <w:ind w:firstLine="567"/>
        <w:jc w:val="both"/>
        <w:textAlignment w:val="baseline"/>
        <w:rPr>
          <w:rFonts w:ascii="Times New Roman" w:hAnsi="Times New Roman" w:cs="Times New Roman"/>
          <w:sz w:val="32"/>
          <w:szCs w:val="32"/>
        </w:rPr>
      </w:pPr>
      <w:r w:rsidRPr="000461EB">
        <w:rPr>
          <w:rFonts w:ascii="Times New Roman" w:hAnsi="Times New Roman" w:cs="Times New Roman"/>
          <w:sz w:val="32"/>
          <w:szCs w:val="32"/>
        </w:rPr>
        <w:t xml:space="preserve">По итогам  12 месяцев  2023 года  </w:t>
      </w:r>
      <w:r>
        <w:rPr>
          <w:rFonts w:ascii="Times New Roman" w:hAnsi="Times New Roman" w:cs="Times New Roman"/>
          <w:sz w:val="32"/>
          <w:szCs w:val="32"/>
        </w:rPr>
        <w:t xml:space="preserve">Управлением принято </w:t>
      </w:r>
      <w:r w:rsidRPr="00B5599E">
        <w:rPr>
          <w:rFonts w:ascii="Times New Roman" w:hAnsi="Times New Roman" w:cs="Times New Roman"/>
          <w:b/>
          <w:sz w:val="32"/>
          <w:szCs w:val="32"/>
        </w:rPr>
        <w:t xml:space="preserve">55255 </w:t>
      </w:r>
      <w:r>
        <w:rPr>
          <w:rFonts w:ascii="Times New Roman" w:hAnsi="Times New Roman" w:cs="Times New Roman"/>
          <w:sz w:val="32"/>
          <w:szCs w:val="32"/>
        </w:rPr>
        <w:t>документов</w:t>
      </w:r>
      <w:r w:rsidR="00F05B6C">
        <w:rPr>
          <w:rFonts w:ascii="Times New Roman" w:hAnsi="Times New Roman" w:cs="Times New Roman"/>
          <w:sz w:val="32"/>
          <w:szCs w:val="32"/>
        </w:rPr>
        <w:t xml:space="preserve"> на оказание государственных услуг</w:t>
      </w:r>
      <w:r w:rsidR="00B5599E">
        <w:rPr>
          <w:rFonts w:ascii="Times New Roman" w:hAnsi="Times New Roman" w:cs="Times New Roman"/>
          <w:sz w:val="32"/>
          <w:szCs w:val="32"/>
        </w:rPr>
        <w:t xml:space="preserve">, из них поступило через ЕПГУ - </w:t>
      </w:r>
      <w:r w:rsidR="00B5599E" w:rsidRPr="00B5599E">
        <w:rPr>
          <w:rFonts w:ascii="Times New Roman" w:hAnsi="Times New Roman" w:cs="Times New Roman"/>
          <w:b/>
          <w:sz w:val="32"/>
          <w:szCs w:val="32"/>
        </w:rPr>
        <w:t>4340</w:t>
      </w:r>
      <w:r w:rsidR="00B5599E">
        <w:rPr>
          <w:rFonts w:ascii="Times New Roman" w:hAnsi="Times New Roman" w:cs="Times New Roman"/>
          <w:sz w:val="32"/>
          <w:szCs w:val="32"/>
        </w:rPr>
        <w:t xml:space="preserve"> </w:t>
      </w:r>
      <w:r w:rsidRPr="000461EB">
        <w:rPr>
          <w:rFonts w:ascii="Times New Roman" w:hAnsi="Times New Roman" w:cs="Times New Roman"/>
          <w:sz w:val="32"/>
          <w:szCs w:val="32"/>
        </w:rPr>
        <w:t>(в 2022</w:t>
      </w:r>
      <w:r>
        <w:rPr>
          <w:rFonts w:ascii="Times New Roman" w:hAnsi="Times New Roman" w:cs="Times New Roman"/>
          <w:sz w:val="32"/>
          <w:szCs w:val="32"/>
        </w:rPr>
        <w:t xml:space="preserve"> </w:t>
      </w:r>
      <w:r w:rsidRPr="000461EB">
        <w:rPr>
          <w:rFonts w:ascii="Times New Roman" w:hAnsi="Times New Roman" w:cs="Times New Roman"/>
          <w:sz w:val="32"/>
          <w:szCs w:val="32"/>
        </w:rPr>
        <w:t>году</w:t>
      </w:r>
      <w:r>
        <w:rPr>
          <w:rFonts w:ascii="Times New Roman" w:hAnsi="Times New Roman" w:cs="Times New Roman"/>
          <w:sz w:val="32"/>
          <w:szCs w:val="32"/>
        </w:rPr>
        <w:t xml:space="preserve"> </w:t>
      </w:r>
      <w:r w:rsidR="00B5599E">
        <w:rPr>
          <w:rFonts w:ascii="Times New Roman" w:hAnsi="Times New Roman" w:cs="Times New Roman"/>
          <w:sz w:val="32"/>
          <w:szCs w:val="32"/>
        </w:rPr>
        <w:t>–</w:t>
      </w:r>
      <w:r w:rsidRPr="000461EB">
        <w:rPr>
          <w:rFonts w:ascii="Times New Roman" w:hAnsi="Times New Roman" w:cs="Times New Roman"/>
          <w:sz w:val="32"/>
          <w:szCs w:val="32"/>
        </w:rPr>
        <w:t xml:space="preserve"> </w:t>
      </w:r>
      <w:r w:rsidRPr="004F0884">
        <w:rPr>
          <w:rFonts w:ascii="Times New Roman" w:hAnsi="Times New Roman" w:cs="Times New Roman"/>
          <w:sz w:val="32"/>
          <w:szCs w:val="32"/>
        </w:rPr>
        <w:t>57539</w:t>
      </w:r>
      <w:r w:rsidR="00B5599E">
        <w:rPr>
          <w:rFonts w:ascii="Times New Roman" w:hAnsi="Times New Roman" w:cs="Times New Roman"/>
          <w:sz w:val="32"/>
          <w:szCs w:val="32"/>
        </w:rPr>
        <w:t xml:space="preserve">, из  них через ЕПГУ - </w:t>
      </w:r>
      <w:r w:rsidR="00B5599E" w:rsidRPr="00B5599E">
        <w:rPr>
          <w:rFonts w:ascii="Times New Roman" w:hAnsi="Times New Roman" w:cs="Times New Roman"/>
          <w:sz w:val="32"/>
          <w:szCs w:val="32"/>
        </w:rPr>
        <w:t>532</w:t>
      </w:r>
      <w:r w:rsidRPr="000461EB">
        <w:rPr>
          <w:rFonts w:ascii="Times New Roman" w:hAnsi="Times New Roman" w:cs="Times New Roman"/>
          <w:sz w:val="32"/>
          <w:szCs w:val="32"/>
        </w:rPr>
        <w:t>).</w:t>
      </w:r>
    </w:p>
    <w:p w:rsidR="00E417EE" w:rsidRDefault="00D35A09" w:rsidP="00F32359">
      <w:pPr>
        <w:spacing w:after="0" w:line="360" w:lineRule="auto"/>
        <w:ind w:firstLine="708"/>
        <w:jc w:val="both"/>
        <w:rPr>
          <w:rFonts w:ascii="Times New Roman" w:hAnsi="Times New Roman"/>
          <w:sz w:val="32"/>
          <w:szCs w:val="32"/>
        </w:rPr>
      </w:pPr>
      <w:r>
        <w:rPr>
          <w:rFonts w:ascii="Times New Roman" w:hAnsi="Times New Roman"/>
          <w:sz w:val="32"/>
          <w:szCs w:val="32"/>
        </w:rPr>
        <w:t>На слайде показано к</w:t>
      </w:r>
      <w:r w:rsidR="002C3C22">
        <w:rPr>
          <w:rFonts w:ascii="Times New Roman" w:hAnsi="Times New Roman"/>
          <w:sz w:val="32"/>
          <w:szCs w:val="32"/>
        </w:rPr>
        <w:t>оличество принятых документов</w:t>
      </w:r>
      <w:r>
        <w:rPr>
          <w:rFonts w:ascii="Times New Roman" w:hAnsi="Times New Roman"/>
          <w:sz w:val="32"/>
          <w:szCs w:val="32"/>
        </w:rPr>
        <w:t xml:space="preserve"> </w:t>
      </w:r>
      <w:r w:rsidR="00D13A00">
        <w:rPr>
          <w:rFonts w:ascii="Times New Roman" w:hAnsi="Times New Roman"/>
          <w:sz w:val="32"/>
          <w:szCs w:val="32"/>
        </w:rPr>
        <w:t xml:space="preserve">с разбивкой </w:t>
      </w:r>
      <w:r>
        <w:rPr>
          <w:rFonts w:ascii="Times New Roman" w:hAnsi="Times New Roman"/>
          <w:sz w:val="32"/>
          <w:szCs w:val="32"/>
        </w:rPr>
        <w:t>по предоставляемым государственным услугам в 2022 – 2023 годах</w:t>
      </w:r>
      <w:r w:rsidR="004C5A8B">
        <w:rPr>
          <w:rFonts w:ascii="Times New Roman" w:hAnsi="Times New Roman"/>
          <w:sz w:val="32"/>
          <w:szCs w:val="32"/>
        </w:rPr>
        <w:t>.</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321"/>
        <w:gridCol w:w="1243"/>
        <w:gridCol w:w="1363"/>
      </w:tblGrid>
      <w:tr w:rsidR="00E417EE" w:rsidRPr="00E417EE" w:rsidTr="002C536B">
        <w:trPr>
          <w:trHeight w:val="779"/>
        </w:trPr>
        <w:tc>
          <w:tcPr>
            <w:tcW w:w="675" w:type="dxa"/>
            <w:vMerge w:val="restart"/>
            <w:shd w:val="clear" w:color="auto" w:fill="auto"/>
          </w:tcPr>
          <w:p w:rsidR="00E417EE" w:rsidRPr="00E417EE" w:rsidRDefault="00E417EE" w:rsidP="004C5A8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w:t>
            </w:r>
          </w:p>
        </w:tc>
        <w:tc>
          <w:tcPr>
            <w:tcW w:w="6946" w:type="dxa"/>
            <w:vMerge w:val="restart"/>
            <w:shd w:val="clear" w:color="auto" w:fill="auto"/>
          </w:tcPr>
          <w:p w:rsidR="00E417EE" w:rsidRPr="00E417EE" w:rsidRDefault="00E417EE" w:rsidP="004C5A8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Наименование государственной услуги</w:t>
            </w:r>
          </w:p>
        </w:tc>
        <w:tc>
          <w:tcPr>
            <w:tcW w:w="2374" w:type="dxa"/>
            <w:gridSpan w:val="2"/>
            <w:shd w:val="clear" w:color="auto" w:fill="auto"/>
          </w:tcPr>
          <w:p w:rsidR="00E417EE" w:rsidRPr="00E417EE" w:rsidRDefault="00E417EE" w:rsidP="004C5A8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 xml:space="preserve">Количество принятых документов/ в </w:t>
            </w:r>
            <w:proofErr w:type="spellStart"/>
            <w:r w:rsidRPr="00E417EE">
              <w:rPr>
                <w:rFonts w:ascii="Times New Roman" w:eastAsia="Times New Roman" w:hAnsi="Times New Roman" w:cs="Times New Roman"/>
                <w:sz w:val="24"/>
                <w:szCs w:val="24"/>
                <w:lang w:eastAsia="ru-RU"/>
              </w:rPr>
              <w:t>т.ч</w:t>
            </w:r>
            <w:proofErr w:type="spellEnd"/>
            <w:r w:rsidRPr="00E417EE">
              <w:rPr>
                <w:rFonts w:ascii="Times New Roman" w:eastAsia="Times New Roman" w:hAnsi="Times New Roman" w:cs="Times New Roman"/>
                <w:sz w:val="24"/>
                <w:szCs w:val="24"/>
                <w:lang w:eastAsia="ru-RU"/>
              </w:rPr>
              <w:t>. ЕПГУ</w:t>
            </w:r>
          </w:p>
        </w:tc>
      </w:tr>
      <w:tr w:rsidR="00E417EE" w:rsidRPr="00E417EE" w:rsidTr="002C536B">
        <w:trPr>
          <w:trHeight w:val="280"/>
        </w:trPr>
        <w:tc>
          <w:tcPr>
            <w:tcW w:w="675" w:type="dxa"/>
            <w:vMerge/>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p>
        </w:tc>
        <w:tc>
          <w:tcPr>
            <w:tcW w:w="6946" w:type="dxa"/>
            <w:vMerge/>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E417EE" w:rsidRPr="00E417EE" w:rsidRDefault="00E417EE" w:rsidP="002C3C22">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2022</w:t>
            </w:r>
          </w:p>
        </w:tc>
        <w:tc>
          <w:tcPr>
            <w:tcW w:w="1240" w:type="dxa"/>
            <w:shd w:val="clear" w:color="auto" w:fill="auto"/>
          </w:tcPr>
          <w:p w:rsidR="00E417EE" w:rsidRPr="00E417EE" w:rsidRDefault="00E417EE" w:rsidP="002C3C22">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2023</w:t>
            </w:r>
          </w:p>
        </w:tc>
      </w:tr>
      <w:tr w:rsidR="00E417EE" w:rsidRPr="00E417EE" w:rsidTr="002C536B">
        <w:trPr>
          <w:trHeight w:val="674"/>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Регистрация опасных производственных объектов в государственном реестре опасных производственных объектов</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1723/14</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1753/34</w:t>
            </w:r>
          </w:p>
        </w:tc>
      </w:tr>
      <w:tr w:rsidR="00E417EE" w:rsidRPr="00E417EE" w:rsidTr="002C536B">
        <w:trPr>
          <w:trHeight w:val="839"/>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2</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465/7</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414/6</w:t>
            </w:r>
          </w:p>
        </w:tc>
      </w:tr>
      <w:tr w:rsidR="00E417EE" w:rsidRPr="00E417EE" w:rsidTr="002C536B">
        <w:trPr>
          <w:trHeight w:val="697"/>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3</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Лицензирование деятельности по производству маркшейдерских работ</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14/2</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4/3</w:t>
            </w:r>
          </w:p>
        </w:tc>
      </w:tr>
      <w:tr w:rsidR="00E417EE" w:rsidRPr="00E417EE" w:rsidTr="002C536B">
        <w:trPr>
          <w:trHeight w:val="797"/>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Ведение реестра заключений экспертизы промышленной безопасности</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26560/481</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22743/3312</w:t>
            </w:r>
          </w:p>
        </w:tc>
      </w:tr>
      <w:tr w:rsidR="00E417EE" w:rsidRPr="00E417EE" w:rsidTr="002C536B">
        <w:trPr>
          <w:trHeight w:val="605"/>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lastRenderedPageBreak/>
              <w:t>5</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 xml:space="preserve">Выдача разрешений на ведение работ </w:t>
            </w:r>
            <w:proofErr w:type="gramStart"/>
            <w:r w:rsidRPr="00E417EE">
              <w:rPr>
                <w:rFonts w:ascii="Times New Roman" w:eastAsia="Times New Roman" w:hAnsi="Times New Roman" w:cs="Times New Roman"/>
                <w:sz w:val="24"/>
                <w:szCs w:val="24"/>
                <w:lang w:eastAsia="ru-RU"/>
              </w:rPr>
              <w:t>со</w:t>
            </w:r>
            <w:proofErr w:type="gramEnd"/>
            <w:r w:rsidRPr="00E417EE">
              <w:rPr>
                <w:rFonts w:ascii="Times New Roman" w:eastAsia="Times New Roman" w:hAnsi="Times New Roman" w:cs="Times New Roman"/>
                <w:sz w:val="24"/>
                <w:szCs w:val="24"/>
                <w:lang w:eastAsia="ru-RU"/>
              </w:rPr>
              <w:t xml:space="preserve"> взрывчатыми материалами промышленного назначения</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61/0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53/0</w:t>
            </w:r>
          </w:p>
        </w:tc>
      </w:tr>
      <w:tr w:rsidR="00E417EE" w:rsidRPr="00E417EE" w:rsidTr="002C536B">
        <w:trPr>
          <w:trHeight w:val="415"/>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6</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 xml:space="preserve">Выдача разрешений на эксплуатацию поднадзорных ГТС </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51/0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18/2</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7</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Утверждение декларации безопасности гидротехнических сооружений</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41/0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60/0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8</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Согласование правил эксплуатации гидротехнических сооружений (за исключением судоходных и портовых гидротехнических сооружений)</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48/0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53/0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9</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Приём и учёт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14/0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9/0</w:t>
            </w:r>
          </w:p>
        </w:tc>
      </w:tr>
      <w:tr w:rsidR="00E417EE" w:rsidRPr="00E417EE" w:rsidTr="002C536B">
        <w:trPr>
          <w:trHeight w:val="1152"/>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ar-SA"/>
              </w:rPr>
            </w:pPr>
            <w:r w:rsidRPr="00E417EE">
              <w:rPr>
                <w:rFonts w:ascii="Times New Roman" w:eastAsia="Times New Roman" w:hAnsi="Times New Roman" w:cs="Times New Roman"/>
                <w:sz w:val="24"/>
                <w:szCs w:val="24"/>
                <w:lang w:eastAsia="ar-SA"/>
              </w:rPr>
              <w:t>10</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ar-SA"/>
              </w:rPr>
            </w:pPr>
            <w:r w:rsidRPr="00E417EE">
              <w:rPr>
                <w:rFonts w:ascii="Times New Roman" w:eastAsia="Times New Roman" w:hAnsi="Times New Roman" w:cs="Times New Roman"/>
                <w:sz w:val="24"/>
                <w:szCs w:val="24"/>
                <w:lang w:eastAsia="ar-SA"/>
              </w:rPr>
              <w:t>Организация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26744/27</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28619/983</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11</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Оформление документов, удостоверяющих уточненные границы горного отвода</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40/0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79/0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12</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Ввод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442/0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20/0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13</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 xml:space="preserve">Выдача разрешений на допуск в эксплуатацию </w:t>
            </w:r>
            <w:proofErr w:type="spellStart"/>
            <w:r w:rsidRPr="00E417EE">
              <w:rPr>
                <w:rFonts w:ascii="Times New Roman" w:eastAsia="Times New Roman" w:hAnsi="Times New Roman" w:cs="Times New Roman"/>
                <w:sz w:val="24"/>
                <w:szCs w:val="24"/>
                <w:lang w:eastAsia="ru-RU"/>
              </w:rPr>
              <w:t>энергопринимающих</w:t>
            </w:r>
            <w:proofErr w:type="spellEnd"/>
            <w:r w:rsidRPr="00E417EE">
              <w:rPr>
                <w:rFonts w:ascii="Times New Roman" w:eastAsia="Times New Roman" w:hAnsi="Times New Roman" w:cs="Times New Roman"/>
                <w:sz w:val="24"/>
                <w:szCs w:val="24"/>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417EE">
              <w:rPr>
                <w:rFonts w:ascii="Times New Roman" w:eastAsia="Times New Roman" w:hAnsi="Times New Roman" w:cs="Times New Roman"/>
                <w:sz w:val="24"/>
                <w:szCs w:val="24"/>
                <w:lang w:eastAsia="ru-RU"/>
              </w:rPr>
              <w:t>теплопотребляющих</w:t>
            </w:r>
            <w:proofErr w:type="spellEnd"/>
            <w:r w:rsidRPr="00E417EE">
              <w:rPr>
                <w:rFonts w:ascii="Times New Roman" w:eastAsia="Times New Roman" w:hAnsi="Times New Roman" w:cs="Times New Roman"/>
                <w:sz w:val="24"/>
                <w:szCs w:val="24"/>
                <w:lang w:eastAsia="ru-RU"/>
              </w:rPr>
              <w:t xml:space="preserve"> установок</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1091/1</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1140/0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14</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Выдача заключений о наличии (отсутствии) технической возможности присоединения к электрическим сетям</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0/0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0/0</w:t>
            </w:r>
          </w:p>
        </w:tc>
      </w:tr>
      <w:tr w:rsidR="00E417EE" w:rsidRPr="00E417EE" w:rsidTr="002C536B">
        <w:trPr>
          <w:trHeight w:val="398"/>
        </w:trPr>
        <w:tc>
          <w:tcPr>
            <w:tcW w:w="675"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15</w:t>
            </w:r>
          </w:p>
        </w:tc>
        <w:tc>
          <w:tcPr>
            <w:tcW w:w="6946" w:type="dxa"/>
            <w:shd w:val="clear" w:color="auto" w:fill="auto"/>
          </w:tcPr>
          <w:p w:rsidR="00E417EE" w:rsidRPr="00E417EE" w:rsidRDefault="00E417EE" w:rsidP="002C536B">
            <w:pPr>
              <w:spacing w:after="0" w:line="240" w:lineRule="auto"/>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Согласование планов и схем развития горных работ по видам полезных ископаемых</w:t>
            </w:r>
          </w:p>
        </w:tc>
        <w:tc>
          <w:tcPr>
            <w:tcW w:w="1134"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sz w:val="24"/>
                <w:szCs w:val="24"/>
                <w:lang w:eastAsia="ru-RU"/>
              </w:rPr>
            </w:pPr>
            <w:r w:rsidRPr="00E417EE">
              <w:rPr>
                <w:rFonts w:ascii="Times New Roman" w:eastAsia="Times New Roman" w:hAnsi="Times New Roman" w:cs="Times New Roman"/>
                <w:sz w:val="24"/>
                <w:szCs w:val="24"/>
                <w:lang w:eastAsia="ru-RU"/>
              </w:rPr>
              <w:t>245/0</w:t>
            </w:r>
          </w:p>
        </w:tc>
        <w:tc>
          <w:tcPr>
            <w:tcW w:w="1240" w:type="dxa"/>
            <w:shd w:val="clear" w:color="auto" w:fill="auto"/>
          </w:tcPr>
          <w:p w:rsidR="00E417EE" w:rsidRPr="00E417EE" w:rsidRDefault="00E417EE" w:rsidP="002C536B">
            <w:pPr>
              <w:spacing w:after="0" w:line="240" w:lineRule="auto"/>
              <w:jc w:val="center"/>
              <w:rPr>
                <w:rFonts w:ascii="Times New Roman" w:eastAsia="Times New Roman" w:hAnsi="Times New Roman" w:cs="Times New Roman"/>
                <w:b/>
                <w:sz w:val="24"/>
                <w:szCs w:val="24"/>
                <w:lang w:eastAsia="ru-RU"/>
              </w:rPr>
            </w:pPr>
            <w:r w:rsidRPr="00E417EE">
              <w:rPr>
                <w:rFonts w:ascii="Times New Roman" w:eastAsia="Times New Roman" w:hAnsi="Times New Roman" w:cs="Times New Roman"/>
                <w:b/>
                <w:sz w:val="24"/>
                <w:szCs w:val="24"/>
                <w:lang w:eastAsia="ru-RU"/>
              </w:rPr>
              <w:t>290/0</w:t>
            </w:r>
          </w:p>
        </w:tc>
      </w:tr>
    </w:tbl>
    <w:p w:rsidR="00E417EE" w:rsidRPr="004C5A8B" w:rsidRDefault="00E417EE" w:rsidP="00F32359">
      <w:pPr>
        <w:spacing w:after="0" w:line="360" w:lineRule="auto"/>
        <w:ind w:firstLine="708"/>
        <w:jc w:val="both"/>
        <w:rPr>
          <w:rFonts w:ascii="Times New Roman" w:hAnsi="Times New Roman"/>
          <w:sz w:val="16"/>
          <w:szCs w:val="16"/>
        </w:rPr>
      </w:pPr>
    </w:p>
    <w:p w:rsidR="00DD28A4" w:rsidRDefault="00DD28A4" w:rsidP="00A74C7B">
      <w:pPr>
        <w:spacing w:after="0" w:line="360" w:lineRule="auto"/>
        <w:ind w:firstLine="708"/>
        <w:jc w:val="both"/>
        <w:rPr>
          <w:rFonts w:ascii="Times New Roman" w:hAnsi="Times New Roman"/>
          <w:sz w:val="32"/>
          <w:szCs w:val="32"/>
        </w:rPr>
      </w:pPr>
    </w:p>
    <w:p w:rsidR="00D9343D" w:rsidRPr="00F067D3" w:rsidRDefault="00D9343D" w:rsidP="00F067D3">
      <w:pPr>
        <w:spacing w:after="0" w:line="360" w:lineRule="auto"/>
        <w:jc w:val="center"/>
        <w:rPr>
          <w:rFonts w:ascii="Times New Roman" w:hAnsi="Times New Roman"/>
          <w:b/>
          <w:sz w:val="32"/>
          <w:szCs w:val="32"/>
        </w:rPr>
      </w:pPr>
      <w:r w:rsidRPr="00F067D3">
        <w:rPr>
          <w:rFonts w:ascii="Times New Roman" w:hAnsi="Times New Roman"/>
          <w:b/>
          <w:sz w:val="32"/>
          <w:szCs w:val="32"/>
        </w:rPr>
        <w:t>Рассмотрим подробнее</w:t>
      </w:r>
      <w:r w:rsidR="002C3C22" w:rsidRPr="00F067D3">
        <w:rPr>
          <w:rFonts w:ascii="Times New Roman" w:hAnsi="Times New Roman"/>
          <w:b/>
          <w:sz w:val="32"/>
          <w:szCs w:val="32"/>
        </w:rPr>
        <w:t xml:space="preserve"> оказываемые государственные услуги</w:t>
      </w:r>
      <w:r w:rsidR="004C5A8B" w:rsidRPr="00F067D3">
        <w:rPr>
          <w:rFonts w:ascii="Times New Roman" w:hAnsi="Times New Roman"/>
          <w:b/>
          <w:sz w:val="32"/>
          <w:szCs w:val="32"/>
        </w:rPr>
        <w:t>.</w:t>
      </w:r>
    </w:p>
    <w:p w:rsidR="00F067D3" w:rsidRDefault="00F067D3" w:rsidP="00D619E4">
      <w:pPr>
        <w:spacing w:after="0" w:line="360" w:lineRule="auto"/>
        <w:ind w:firstLine="708"/>
        <w:jc w:val="center"/>
        <w:rPr>
          <w:rFonts w:ascii="Times New Roman" w:hAnsi="Times New Roman"/>
          <w:b/>
          <w:sz w:val="32"/>
          <w:szCs w:val="32"/>
        </w:rPr>
      </w:pPr>
    </w:p>
    <w:p w:rsidR="00D619E4" w:rsidRPr="00B7549E" w:rsidRDefault="00D619E4" w:rsidP="00D619E4">
      <w:pPr>
        <w:spacing w:after="0" w:line="360" w:lineRule="auto"/>
        <w:ind w:firstLine="708"/>
        <w:jc w:val="center"/>
        <w:rPr>
          <w:rFonts w:ascii="Times New Roman" w:hAnsi="Times New Roman"/>
          <w:b/>
          <w:sz w:val="32"/>
          <w:szCs w:val="32"/>
        </w:rPr>
      </w:pPr>
      <w:r w:rsidRPr="00B7549E">
        <w:rPr>
          <w:rFonts w:ascii="Times New Roman" w:hAnsi="Times New Roman"/>
          <w:b/>
          <w:sz w:val="32"/>
          <w:szCs w:val="32"/>
        </w:rPr>
        <w:t>Ведение реестра заключений экспертизы промышленной безопасности</w:t>
      </w:r>
    </w:p>
    <w:p w:rsidR="003F0D40" w:rsidRDefault="003F0D40" w:rsidP="00D619E4">
      <w:pPr>
        <w:spacing w:after="0" w:line="360" w:lineRule="auto"/>
        <w:ind w:firstLine="708"/>
        <w:jc w:val="both"/>
        <w:rPr>
          <w:rFonts w:ascii="Times New Roman" w:hAnsi="Times New Roman"/>
          <w:sz w:val="32"/>
          <w:szCs w:val="32"/>
        </w:rPr>
      </w:pPr>
      <w:r w:rsidRPr="003D2246">
        <w:rPr>
          <w:rFonts w:ascii="Times New Roman" w:hAnsi="Times New Roman"/>
          <w:sz w:val="32"/>
          <w:szCs w:val="32"/>
        </w:rPr>
        <w:t xml:space="preserve">Заявителями, в рамках предоставления государственной услуги, являются юридические лица, индивидуальные предприниматели, являющиеся заказчиками экспертизы </w:t>
      </w:r>
      <w:r w:rsidRPr="003D2246">
        <w:rPr>
          <w:rFonts w:ascii="Times New Roman" w:hAnsi="Times New Roman"/>
          <w:sz w:val="32"/>
          <w:szCs w:val="32"/>
        </w:rPr>
        <w:lastRenderedPageBreak/>
        <w:t>промышленной безопасности,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D619E4" w:rsidRPr="00D619E4" w:rsidRDefault="00D619E4" w:rsidP="00D619E4">
      <w:pPr>
        <w:spacing w:after="0" w:line="360" w:lineRule="auto"/>
        <w:ind w:firstLine="708"/>
        <w:jc w:val="both"/>
        <w:rPr>
          <w:rFonts w:ascii="Times New Roman" w:hAnsi="Times New Roman"/>
          <w:sz w:val="32"/>
          <w:szCs w:val="32"/>
        </w:rPr>
      </w:pPr>
      <w:proofErr w:type="gramStart"/>
      <w:r w:rsidRPr="00B7549E">
        <w:rPr>
          <w:rFonts w:ascii="Times New Roman" w:hAnsi="Times New Roman"/>
          <w:sz w:val="32"/>
          <w:szCs w:val="32"/>
        </w:rPr>
        <w:t xml:space="preserve">Государственная услуга по ведению реестра заключений экспертизы промышленной безопасности предоставляется Ростехнадзором на основании и в соответствии с Федеральным законом от 21 июля 1997 г. № 116-ФЗ «О промышленной безопасности опасных производственных объектов», Федеральных норм и правил в области промышленной безопасности «Правила проведения экспертизы промышленной безопасности», утверждённых приказом Ростехнадзора от 20 октября 2020 г. </w:t>
      </w:r>
      <w:r>
        <w:rPr>
          <w:rFonts w:ascii="Times New Roman" w:hAnsi="Times New Roman"/>
          <w:sz w:val="32"/>
          <w:szCs w:val="32"/>
        </w:rPr>
        <w:br/>
      </w:r>
      <w:r w:rsidRPr="00B7549E">
        <w:rPr>
          <w:rFonts w:ascii="Times New Roman" w:hAnsi="Times New Roman"/>
          <w:sz w:val="32"/>
          <w:szCs w:val="32"/>
        </w:rPr>
        <w:t>№ 420, в порядке, установленным Административным регламентом Федеральной службы</w:t>
      </w:r>
      <w:proofErr w:type="gramEnd"/>
      <w:r w:rsidRPr="00B7549E">
        <w:rPr>
          <w:rFonts w:ascii="Times New Roman" w:hAnsi="Times New Roman"/>
          <w:sz w:val="32"/>
          <w:szCs w:val="32"/>
        </w:rPr>
        <w:t xml:space="preserve">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утверждённ</w:t>
      </w:r>
      <w:r w:rsidR="00D9343D">
        <w:rPr>
          <w:rFonts w:ascii="Times New Roman" w:hAnsi="Times New Roman"/>
          <w:sz w:val="32"/>
          <w:szCs w:val="32"/>
        </w:rPr>
        <w:t>ого</w:t>
      </w:r>
      <w:r w:rsidRPr="00B7549E">
        <w:rPr>
          <w:rFonts w:ascii="Times New Roman" w:hAnsi="Times New Roman"/>
          <w:sz w:val="32"/>
          <w:szCs w:val="32"/>
        </w:rPr>
        <w:t xml:space="preserve"> приказом Ростехнадзора от 8 апреля 2019 г. № 141»</w:t>
      </w:r>
      <w:r>
        <w:rPr>
          <w:rFonts w:ascii="Times New Roman" w:hAnsi="Times New Roman"/>
          <w:sz w:val="32"/>
          <w:szCs w:val="32"/>
        </w:rPr>
        <w:t xml:space="preserve"> </w:t>
      </w:r>
      <w:r w:rsidRPr="00D619E4">
        <w:rPr>
          <w:rFonts w:ascii="Times New Roman" w:hAnsi="Times New Roman"/>
          <w:sz w:val="32"/>
          <w:szCs w:val="32"/>
        </w:rPr>
        <w:t>(с изменениями, внесенны</w:t>
      </w:r>
      <w:r w:rsidR="00DF3C2D">
        <w:rPr>
          <w:rFonts w:ascii="Times New Roman" w:hAnsi="Times New Roman"/>
          <w:sz w:val="32"/>
          <w:szCs w:val="32"/>
        </w:rPr>
        <w:t xml:space="preserve">ми приказом Ростехнадзора от 24 мая </w:t>
      </w:r>
      <w:r w:rsidRPr="00D619E4">
        <w:rPr>
          <w:rFonts w:ascii="Times New Roman" w:hAnsi="Times New Roman"/>
          <w:sz w:val="32"/>
          <w:szCs w:val="32"/>
        </w:rPr>
        <w:t>2021 №187, в основном касающимися ЕПГУ).</w:t>
      </w:r>
    </w:p>
    <w:p w:rsidR="00F70158" w:rsidRPr="004C5A8B" w:rsidRDefault="003F0D40" w:rsidP="004C5A8B">
      <w:pPr>
        <w:spacing w:after="0" w:line="360" w:lineRule="auto"/>
        <w:ind w:firstLine="708"/>
        <w:jc w:val="both"/>
        <w:rPr>
          <w:rFonts w:ascii="Times New Roman" w:hAnsi="Times New Roman"/>
          <w:sz w:val="32"/>
          <w:szCs w:val="32"/>
        </w:rPr>
      </w:pPr>
      <w:r w:rsidRPr="003D2246">
        <w:rPr>
          <w:rFonts w:ascii="Times New Roman" w:hAnsi="Times New Roman"/>
          <w:sz w:val="32"/>
          <w:szCs w:val="32"/>
        </w:rPr>
        <w:t xml:space="preserve">1 марта 2023 г. вступил в силу </w:t>
      </w:r>
      <w:r w:rsidR="00F70158" w:rsidRPr="003D2246">
        <w:rPr>
          <w:rFonts w:ascii="Times New Roman" w:hAnsi="Times New Roman"/>
          <w:sz w:val="32"/>
          <w:szCs w:val="32"/>
        </w:rPr>
        <w:t xml:space="preserve">Приказ Ростехнадзора от 13 апреля 2022 г. № 120 «О внесении изменений в федеральные нормы и правила в области промышленной безопасности «Правила проведения экспертизы промышленной безопасности». В </w:t>
      </w:r>
      <w:r w:rsidR="00F70158" w:rsidRPr="003D2246">
        <w:rPr>
          <w:rFonts w:ascii="Times New Roman" w:hAnsi="Times New Roman"/>
          <w:sz w:val="32"/>
          <w:szCs w:val="32"/>
        </w:rPr>
        <w:lastRenderedPageBreak/>
        <w:t>соответствии с изменённой редакцией п</w:t>
      </w:r>
      <w:r w:rsidRPr="003D2246">
        <w:rPr>
          <w:rFonts w:ascii="Times New Roman" w:hAnsi="Times New Roman"/>
          <w:sz w:val="32"/>
          <w:szCs w:val="32"/>
        </w:rPr>
        <w:t>ункта</w:t>
      </w:r>
      <w:r w:rsidR="00F70158" w:rsidRPr="003D2246">
        <w:rPr>
          <w:rFonts w:ascii="Times New Roman" w:hAnsi="Times New Roman"/>
          <w:sz w:val="32"/>
          <w:szCs w:val="32"/>
        </w:rPr>
        <w:t xml:space="preserve"> 35 Правил проведения экспертизы промышленной безопасности, </w:t>
      </w:r>
      <w:r w:rsidR="00F70158" w:rsidRPr="00F70158">
        <w:rPr>
          <w:rFonts w:ascii="Times New Roman" w:hAnsi="Times New Roman"/>
          <w:sz w:val="32"/>
          <w:szCs w:val="32"/>
        </w:rPr>
        <w:t xml:space="preserve">заключение экспертизы промышленной безопасности может содержать один из следующих выводов о соответствии объекта экспертизы требованиям промышленной безопасности (кроме экспертизы декларации промышленной безопасности): </w:t>
      </w:r>
      <w:r w:rsidR="00F70158" w:rsidRPr="007639B0">
        <w:rPr>
          <w:rFonts w:ascii="Times New Roman" w:hAnsi="Times New Roman"/>
          <w:b/>
          <w:i/>
          <w:sz w:val="32"/>
          <w:szCs w:val="32"/>
        </w:rPr>
        <w:t xml:space="preserve">объект экспертизы </w:t>
      </w:r>
      <w:r w:rsidR="00F70158" w:rsidRPr="007639B0">
        <w:rPr>
          <w:rFonts w:ascii="Times New Roman" w:hAnsi="Times New Roman"/>
          <w:b/>
          <w:i/>
          <w:sz w:val="32"/>
          <w:szCs w:val="32"/>
          <w:u w:val="single"/>
        </w:rPr>
        <w:t>соответствует</w:t>
      </w:r>
      <w:r w:rsidR="00F70158" w:rsidRPr="007639B0">
        <w:rPr>
          <w:rFonts w:ascii="Times New Roman" w:hAnsi="Times New Roman"/>
          <w:b/>
          <w:i/>
          <w:sz w:val="32"/>
          <w:szCs w:val="32"/>
        </w:rPr>
        <w:t xml:space="preserve"> требованиям</w:t>
      </w:r>
      <w:r w:rsidR="00F70158" w:rsidRPr="004C5A8B">
        <w:rPr>
          <w:rFonts w:ascii="Times New Roman" w:hAnsi="Times New Roman"/>
          <w:b/>
          <w:i/>
          <w:sz w:val="32"/>
          <w:szCs w:val="32"/>
        </w:rPr>
        <w:t xml:space="preserve"> промышленной безопасности</w:t>
      </w:r>
      <w:r w:rsidR="00F70158" w:rsidRPr="004C5A8B">
        <w:rPr>
          <w:rFonts w:ascii="Times New Roman" w:hAnsi="Times New Roman"/>
          <w:b/>
          <w:sz w:val="32"/>
          <w:szCs w:val="32"/>
        </w:rPr>
        <w:t>;</w:t>
      </w:r>
      <w:r w:rsidR="004C5A8B">
        <w:rPr>
          <w:rFonts w:ascii="Times New Roman" w:hAnsi="Times New Roman"/>
          <w:b/>
          <w:sz w:val="32"/>
          <w:szCs w:val="32"/>
        </w:rPr>
        <w:t xml:space="preserve"> либо</w:t>
      </w:r>
      <w:r w:rsidR="00F70158" w:rsidRPr="004C5A8B">
        <w:rPr>
          <w:rFonts w:ascii="Times New Roman" w:hAnsi="Times New Roman"/>
          <w:b/>
          <w:sz w:val="32"/>
          <w:szCs w:val="32"/>
        </w:rPr>
        <w:t xml:space="preserve"> </w:t>
      </w:r>
      <w:r w:rsidR="00F70158" w:rsidRPr="004C5A8B">
        <w:rPr>
          <w:rFonts w:ascii="Times New Roman" w:hAnsi="Times New Roman"/>
          <w:b/>
          <w:i/>
          <w:sz w:val="32"/>
          <w:szCs w:val="32"/>
        </w:rPr>
        <w:t xml:space="preserve">объект экспертизы </w:t>
      </w:r>
      <w:r w:rsidR="00F70158" w:rsidRPr="007639B0">
        <w:rPr>
          <w:rFonts w:ascii="Times New Roman" w:hAnsi="Times New Roman"/>
          <w:b/>
          <w:i/>
          <w:sz w:val="32"/>
          <w:szCs w:val="32"/>
          <w:u w:val="single"/>
        </w:rPr>
        <w:t>не соответствует</w:t>
      </w:r>
      <w:r w:rsidR="00F70158" w:rsidRPr="004C5A8B">
        <w:rPr>
          <w:rFonts w:ascii="Times New Roman" w:hAnsi="Times New Roman"/>
          <w:b/>
          <w:i/>
          <w:sz w:val="32"/>
          <w:szCs w:val="32"/>
        </w:rPr>
        <w:t xml:space="preserve"> требованиям промышленной безопасности.</w:t>
      </w:r>
    </w:p>
    <w:p w:rsidR="000F2CB8" w:rsidRPr="00F600B4" w:rsidRDefault="000F2CB8" w:rsidP="00F70158">
      <w:pPr>
        <w:spacing w:after="0" w:line="360" w:lineRule="auto"/>
        <w:ind w:firstLine="708"/>
        <w:jc w:val="both"/>
        <w:rPr>
          <w:rFonts w:ascii="Times New Roman" w:hAnsi="Times New Roman"/>
          <w:sz w:val="32"/>
          <w:szCs w:val="32"/>
        </w:rPr>
      </w:pPr>
      <w:r w:rsidRPr="0095315C">
        <w:rPr>
          <w:rFonts w:ascii="Times New Roman" w:hAnsi="Times New Roman"/>
          <w:sz w:val="32"/>
          <w:szCs w:val="32"/>
        </w:rPr>
        <w:t>Наличие в заключени</w:t>
      </w:r>
      <w:proofErr w:type="gramStart"/>
      <w:r w:rsidRPr="0095315C">
        <w:rPr>
          <w:rFonts w:ascii="Times New Roman" w:hAnsi="Times New Roman"/>
          <w:sz w:val="32"/>
          <w:szCs w:val="32"/>
        </w:rPr>
        <w:t>и</w:t>
      </w:r>
      <w:proofErr w:type="gramEnd"/>
      <w:r w:rsidRPr="0095315C">
        <w:rPr>
          <w:rFonts w:ascii="Times New Roman" w:hAnsi="Times New Roman"/>
          <w:sz w:val="32"/>
          <w:szCs w:val="32"/>
        </w:rPr>
        <w:t xml:space="preserve"> </w:t>
      </w:r>
      <w:r w:rsidR="0095315C" w:rsidRPr="0095315C">
        <w:rPr>
          <w:rFonts w:ascii="Times New Roman" w:hAnsi="Times New Roman"/>
          <w:sz w:val="32"/>
          <w:szCs w:val="32"/>
        </w:rPr>
        <w:t>экспертизы промышленной безопасности</w:t>
      </w:r>
      <w:r w:rsidRPr="0095315C">
        <w:rPr>
          <w:rFonts w:ascii="Times New Roman" w:hAnsi="Times New Roman"/>
          <w:sz w:val="32"/>
          <w:szCs w:val="32"/>
        </w:rPr>
        <w:t xml:space="preserve"> </w:t>
      </w:r>
      <w:r w:rsidR="00F600B4" w:rsidRPr="0095315C">
        <w:rPr>
          <w:rFonts w:ascii="Times New Roman" w:hAnsi="Times New Roman"/>
          <w:sz w:val="32"/>
          <w:szCs w:val="32"/>
        </w:rPr>
        <w:t xml:space="preserve">вывода о том, что объект экспертизы </w:t>
      </w:r>
      <w:r w:rsidR="00F600B4" w:rsidRPr="0095315C">
        <w:rPr>
          <w:rFonts w:ascii="Times New Roman" w:hAnsi="Times New Roman"/>
          <w:b/>
          <w:i/>
          <w:sz w:val="32"/>
          <w:szCs w:val="32"/>
        </w:rPr>
        <w:t xml:space="preserve">не в полной </w:t>
      </w:r>
      <w:r w:rsidR="00F600B4" w:rsidRPr="004C5A8B">
        <w:rPr>
          <w:rFonts w:ascii="Times New Roman" w:hAnsi="Times New Roman"/>
          <w:b/>
          <w:i/>
          <w:sz w:val="32"/>
          <w:szCs w:val="32"/>
        </w:rPr>
        <w:t>мере</w:t>
      </w:r>
      <w:r w:rsidR="00F600B4" w:rsidRPr="004C5A8B">
        <w:rPr>
          <w:rFonts w:ascii="Times New Roman" w:hAnsi="Times New Roman"/>
          <w:b/>
          <w:sz w:val="32"/>
          <w:szCs w:val="32"/>
        </w:rPr>
        <w:t xml:space="preserve"> </w:t>
      </w:r>
      <w:r w:rsidR="00F600B4" w:rsidRPr="004C5A8B">
        <w:rPr>
          <w:rFonts w:ascii="Times New Roman" w:hAnsi="Times New Roman"/>
          <w:b/>
          <w:i/>
          <w:sz w:val="32"/>
          <w:szCs w:val="32"/>
        </w:rPr>
        <w:t>соответствует требованиям промышленной безопасности</w:t>
      </w:r>
      <w:r w:rsidR="00F600B4" w:rsidRPr="0095315C">
        <w:rPr>
          <w:rFonts w:ascii="Times New Roman" w:hAnsi="Times New Roman"/>
          <w:i/>
          <w:sz w:val="32"/>
          <w:szCs w:val="32"/>
        </w:rPr>
        <w:t xml:space="preserve">, </w:t>
      </w:r>
      <w:r w:rsidR="00F600B4" w:rsidRPr="0095315C">
        <w:rPr>
          <w:rFonts w:ascii="Times New Roman" w:hAnsi="Times New Roman"/>
          <w:sz w:val="32"/>
          <w:szCs w:val="32"/>
        </w:rPr>
        <w:t>возможно только в заключениях, оформленных до 1 марта 2023 г.</w:t>
      </w:r>
    </w:p>
    <w:p w:rsidR="00D619E4" w:rsidRPr="00B7549E" w:rsidRDefault="00D619E4" w:rsidP="00D619E4">
      <w:pPr>
        <w:spacing w:after="0" w:line="360" w:lineRule="auto"/>
        <w:ind w:firstLine="708"/>
        <w:jc w:val="both"/>
        <w:rPr>
          <w:rFonts w:ascii="Times New Roman" w:hAnsi="Times New Roman"/>
          <w:sz w:val="32"/>
          <w:szCs w:val="32"/>
        </w:rPr>
      </w:pPr>
      <w:r w:rsidRPr="00B7549E">
        <w:rPr>
          <w:rFonts w:ascii="Times New Roman" w:hAnsi="Times New Roman"/>
          <w:sz w:val="32"/>
          <w:szCs w:val="32"/>
        </w:rPr>
        <w:t>Государственная услуга предоставляется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Ростехнадзора, по экстерриториальному принципу.</w:t>
      </w:r>
    </w:p>
    <w:p w:rsidR="00D619E4" w:rsidRDefault="00D619E4" w:rsidP="00D619E4">
      <w:pPr>
        <w:spacing w:after="0" w:line="360" w:lineRule="auto"/>
        <w:ind w:firstLine="708"/>
        <w:jc w:val="both"/>
        <w:rPr>
          <w:rFonts w:ascii="Times New Roman" w:hAnsi="Times New Roman"/>
          <w:sz w:val="32"/>
          <w:szCs w:val="32"/>
        </w:rPr>
      </w:pPr>
      <w:r w:rsidRPr="00B7549E">
        <w:rPr>
          <w:rFonts w:ascii="Times New Roman" w:hAnsi="Times New Roman"/>
          <w:sz w:val="32"/>
          <w:szCs w:val="32"/>
        </w:rPr>
        <w:t>За предоставление государственной услуги государственная пошлина или иная плата не взимается.</w:t>
      </w:r>
    </w:p>
    <w:p w:rsidR="0098610C" w:rsidRPr="0098610C" w:rsidRDefault="0095315C" w:rsidP="0098610C">
      <w:pPr>
        <w:spacing w:after="0" w:line="360" w:lineRule="auto"/>
        <w:ind w:firstLine="708"/>
        <w:jc w:val="both"/>
        <w:rPr>
          <w:rFonts w:ascii="Times New Roman" w:hAnsi="Times New Roman"/>
          <w:sz w:val="32"/>
          <w:szCs w:val="32"/>
        </w:rPr>
      </w:pPr>
      <w:r>
        <w:rPr>
          <w:rFonts w:ascii="Times New Roman" w:hAnsi="Times New Roman"/>
          <w:sz w:val="32"/>
          <w:szCs w:val="32"/>
        </w:rPr>
        <w:t>С</w:t>
      </w:r>
      <w:r w:rsidR="0098610C" w:rsidRPr="0098610C">
        <w:rPr>
          <w:rFonts w:ascii="Times New Roman" w:hAnsi="Times New Roman"/>
          <w:sz w:val="32"/>
          <w:szCs w:val="32"/>
        </w:rPr>
        <w:t>рок предоставления государственной услуги:</w:t>
      </w:r>
    </w:p>
    <w:p w:rsidR="0098610C" w:rsidRPr="0098610C" w:rsidRDefault="0095315C" w:rsidP="0098610C">
      <w:pPr>
        <w:spacing w:after="0" w:line="360" w:lineRule="auto"/>
        <w:ind w:firstLine="708"/>
        <w:jc w:val="both"/>
        <w:rPr>
          <w:rFonts w:ascii="Times New Roman" w:hAnsi="Times New Roman"/>
          <w:sz w:val="32"/>
          <w:szCs w:val="32"/>
        </w:rPr>
      </w:pPr>
      <w:r>
        <w:rPr>
          <w:rFonts w:ascii="Times New Roman" w:hAnsi="Times New Roman"/>
          <w:sz w:val="32"/>
          <w:szCs w:val="32"/>
        </w:rPr>
        <w:t>в</w:t>
      </w:r>
      <w:r w:rsidR="0098610C" w:rsidRPr="0098610C">
        <w:rPr>
          <w:rFonts w:ascii="Times New Roman" w:hAnsi="Times New Roman"/>
          <w:sz w:val="32"/>
          <w:szCs w:val="32"/>
        </w:rPr>
        <w:t>несение</w:t>
      </w:r>
      <w:r>
        <w:rPr>
          <w:rFonts w:ascii="Times New Roman" w:hAnsi="Times New Roman"/>
          <w:sz w:val="32"/>
          <w:szCs w:val="32"/>
        </w:rPr>
        <w:t xml:space="preserve"> или</w:t>
      </w:r>
      <w:r w:rsidR="0098610C" w:rsidRPr="0098610C">
        <w:rPr>
          <w:rFonts w:ascii="Times New Roman" w:hAnsi="Times New Roman"/>
          <w:sz w:val="32"/>
          <w:szCs w:val="32"/>
        </w:rPr>
        <w:t xml:space="preserve"> отказ во внесении заключения экспертизы промышленной безопасности в Реестр, осуществляются в течение </w:t>
      </w:r>
      <w:r w:rsidR="00B82C1B">
        <w:rPr>
          <w:rFonts w:ascii="Times New Roman" w:hAnsi="Times New Roman"/>
          <w:sz w:val="32"/>
          <w:szCs w:val="32"/>
        </w:rPr>
        <w:t>5 (</w:t>
      </w:r>
      <w:r w:rsidR="0098610C" w:rsidRPr="0098610C">
        <w:rPr>
          <w:rFonts w:ascii="Times New Roman" w:hAnsi="Times New Roman"/>
          <w:sz w:val="32"/>
          <w:szCs w:val="32"/>
        </w:rPr>
        <w:t>пяти</w:t>
      </w:r>
      <w:r w:rsidR="00B82C1B">
        <w:rPr>
          <w:rFonts w:ascii="Times New Roman" w:hAnsi="Times New Roman"/>
          <w:sz w:val="32"/>
          <w:szCs w:val="32"/>
        </w:rPr>
        <w:t>)</w:t>
      </w:r>
      <w:r w:rsidR="0098610C" w:rsidRPr="0098610C">
        <w:rPr>
          <w:rFonts w:ascii="Times New Roman" w:hAnsi="Times New Roman"/>
          <w:sz w:val="32"/>
          <w:szCs w:val="32"/>
        </w:rPr>
        <w:t xml:space="preserve"> рабочих дней со дня регистрации заявления;</w:t>
      </w:r>
    </w:p>
    <w:p w:rsidR="0098610C" w:rsidRPr="0098610C" w:rsidRDefault="0098610C" w:rsidP="0098610C">
      <w:pPr>
        <w:spacing w:after="0" w:line="360" w:lineRule="auto"/>
        <w:ind w:firstLine="708"/>
        <w:jc w:val="both"/>
        <w:rPr>
          <w:rFonts w:ascii="Times New Roman" w:hAnsi="Times New Roman"/>
          <w:sz w:val="32"/>
          <w:szCs w:val="32"/>
        </w:rPr>
      </w:pPr>
      <w:r w:rsidRPr="0098610C">
        <w:rPr>
          <w:rFonts w:ascii="Times New Roman" w:hAnsi="Times New Roman"/>
          <w:sz w:val="32"/>
          <w:szCs w:val="32"/>
        </w:rPr>
        <w:lastRenderedPageBreak/>
        <w:t>предоставление</w:t>
      </w:r>
      <w:r w:rsidR="0095315C">
        <w:rPr>
          <w:rFonts w:ascii="Times New Roman" w:hAnsi="Times New Roman"/>
          <w:sz w:val="32"/>
          <w:szCs w:val="32"/>
        </w:rPr>
        <w:t xml:space="preserve"> или </w:t>
      </w:r>
      <w:r w:rsidRPr="0098610C">
        <w:rPr>
          <w:rFonts w:ascii="Times New Roman" w:hAnsi="Times New Roman"/>
          <w:sz w:val="32"/>
          <w:szCs w:val="32"/>
        </w:rPr>
        <w:t>отказ в предоставлении</w:t>
      </w:r>
      <w:r w:rsidR="0095315C">
        <w:rPr>
          <w:rFonts w:ascii="Times New Roman" w:hAnsi="Times New Roman"/>
          <w:sz w:val="32"/>
          <w:szCs w:val="32"/>
        </w:rPr>
        <w:t xml:space="preserve"> сведений из Реестра</w:t>
      </w:r>
      <w:r w:rsidRPr="0098610C">
        <w:rPr>
          <w:rFonts w:ascii="Times New Roman" w:hAnsi="Times New Roman"/>
          <w:sz w:val="32"/>
          <w:szCs w:val="32"/>
        </w:rPr>
        <w:t xml:space="preserve"> осуществляются в течение</w:t>
      </w:r>
      <w:r w:rsidR="00B82C1B">
        <w:rPr>
          <w:rFonts w:ascii="Times New Roman" w:hAnsi="Times New Roman"/>
          <w:sz w:val="32"/>
          <w:szCs w:val="32"/>
        </w:rPr>
        <w:t xml:space="preserve"> 10</w:t>
      </w:r>
      <w:r w:rsidRPr="0098610C">
        <w:rPr>
          <w:rFonts w:ascii="Times New Roman" w:hAnsi="Times New Roman"/>
          <w:sz w:val="32"/>
          <w:szCs w:val="32"/>
        </w:rPr>
        <w:t xml:space="preserve"> </w:t>
      </w:r>
      <w:r w:rsidR="00B82C1B">
        <w:rPr>
          <w:rFonts w:ascii="Times New Roman" w:hAnsi="Times New Roman"/>
          <w:sz w:val="32"/>
          <w:szCs w:val="32"/>
        </w:rPr>
        <w:t>(</w:t>
      </w:r>
      <w:r w:rsidRPr="0098610C">
        <w:rPr>
          <w:rFonts w:ascii="Times New Roman" w:hAnsi="Times New Roman"/>
          <w:sz w:val="32"/>
          <w:szCs w:val="32"/>
        </w:rPr>
        <w:t>десяти</w:t>
      </w:r>
      <w:r w:rsidR="00B82C1B">
        <w:rPr>
          <w:rFonts w:ascii="Times New Roman" w:hAnsi="Times New Roman"/>
          <w:sz w:val="32"/>
          <w:szCs w:val="32"/>
        </w:rPr>
        <w:t>)</w:t>
      </w:r>
      <w:r w:rsidRPr="0098610C">
        <w:rPr>
          <w:rFonts w:ascii="Times New Roman" w:hAnsi="Times New Roman"/>
          <w:sz w:val="32"/>
          <w:szCs w:val="32"/>
        </w:rPr>
        <w:t xml:space="preserve"> рабочих дней со дня регистрации заявления;</w:t>
      </w:r>
    </w:p>
    <w:p w:rsidR="0098610C" w:rsidRPr="0098610C" w:rsidRDefault="0098610C" w:rsidP="0098610C">
      <w:pPr>
        <w:spacing w:after="0" w:line="360" w:lineRule="auto"/>
        <w:ind w:firstLine="708"/>
        <w:jc w:val="both"/>
        <w:rPr>
          <w:rFonts w:ascii="Times New Roman" w:hAnsi="Times New Roman"/>
          <w:sz w:val="32"/>
          <w:szCs w:val="32"/>
        </w:rPr>
      </w:pPr>
      <w:r w:rsidRPr="0098610C">
        <w:rPr>
          <w:rFonts w:ascii="Times New Roman" w:hAnsi="Times New Roman"/>
          <w:sz w:val="32"/>
          <w:szCs w:val="32"/>
        </w:rPr>
        <w:t>исключение</w:t>
      </w:r>
      <w:r w:rsidR="0095315C">
        <w:rPr>
          <w:rFonts w:ascii="Times New Roman" w:hAnsi="Times New Roman"/>
          <w:sz w:val="32"/>
          <w:szCs w:val="32"/>
        </w:rPr>
        <w:t xml:space="preserve"> или</w:t>
      </w:r>
      <w:r w:rsidRPr="0098610C">
        <w:rPr>
          <w:rFonts w:ascii="Times New Roman" w:hAnsi="Times New Roman"/>
          <w:sz w:val="32"/>
          <w:szCs w:val="32"/>
        </w:rPr>
        <w:t xml:space="preserve"> отказ в исключении заключения экспертизы промышленной безопасности из Реестр</w:t>
      </w:r>
      <w:r w:rsidR="0095315C">
        <w:rPr>
          <w:rFonts w:ascii="Times New Roman" w:hAnsi="Times New Roman"/>
          <w:sz w:val="32"/>
          <w:szCs w:val="32"/>
        </w:rPr>
        <w:t>а</w:t>
      </w:r>
      <w:r w:rsidRPr="0098610C">
        <w:rPr>
          <w:rFonts w:ascii="Times New Roman" w:hAnsi="Times New Roman"/>
          <w:sz w:val="32"/>
          <w:szCs w:val="32"/>
        </w:rPr>
        <w:t xml:space="preserve"> осуществляются в течение</w:t>
      </w:r>
      <w:r w:rsidR="00B82C1B">
        <w:rPr>
          <w:rFonts w:ascii="Times New Roman" w:hAnsi="Times New Roman"/>
          <w:sz w:val="32"/>
          <w:szCs w:val="32"/>
        </w:rPr>
        <w:t xml:space="preserve"> 5</w:t>
      </w:r>
      <w:r w:rsidRPr="0098610C">
        <w:rPr>
          <w:rFonts w:ascii="Times New Roman" w:hAnsi="Times New Roman"/>
          <w:sz w:val="32"/>
          <w:szCs w:val="32"/>
        </w:rPr>
        <w:t xml:space="preserve"> </w:t>
      </w:r>
      <w:r w:rsidR="00B82C1B">
        <w:rPr>
          <w:rFonts w:ascii="Times New Roman" w:hAnsi="Times New Roman"/>
          <w:sz w:val="32"/>
          <w:szCs w:val="32"/>
        </w:rPr>
        <w:t>(</w:t>
      </w:r>
      <w:r w:rsidRPr="0098610C">
        <w:rPr>
          <w:rFonts w:ascii="Times New Roman" w:hAnsi="Times New Roman"/>
          <w:sz w:val="32"/>
          <w:szCs w:val="32"/>
        </w:rPr>
        <w:t>пяти</w:t>
      </w:r>
      <w:r w:rsidR="00B82C1B">
        <w:rPr>
          <w:rFonts w:ascii="Times New Roman" w:hAnsi="Times New Roman"/>
          <w:sz w:val="32"/>
          <w:szCs w:val="32"/>
        </w:rPr>
        <w:t>)</w:t>
      </w:r>
      <w:r w:rsidRPr="0098610C">
        <w:rPr>
          <w:rFonts w:ascii="Times New Roman" w:hAnsi="Times New Roman"/>
          <w:sz w:val="32"/>
          <w:szCs w:val="32"/>
        </w:rPr>
        <w:t xml:space="preserve"> рабочих дней со дня регистрации заявления.</w:t>
      </w:r>
    </w:p>
    <w:p w:rsidR="00AD75AA" w:rsidRDefault="0098610C" w:rsidP="0098610C">
      <w:pPr>
        <w:spacing w:after="0" w:line="360" w:lineRule="auto"/>
        <w:ind w:firstLine="708"/>
        <w:jc w:val="both"/>
        <w:rPr>
          <w:rFonts w:ascii="Times New Roman" w:hAnsi="Times New Roman"/>
          <w:sz w:val="32"/>
          <w:szCs w:val="32"/>
        </w:rPr>
      </w:pPr>
      <w:r w:rsidRPr="0098610C">
        <w:rPr>
          <w:rFonts w:ascii="Times New Roman" w:hAnsi="Times New Roman"/>
          <w:sz w:val="32"/>
          <w:szCs w:val="32"/>
        </w:rPr>
        <w:t xml:space="preserve">В случае подачи заявления и прилагаемых документов посредством федеральной государственной информационной системы </w:t>
      </w:r>
      <w:r w:rsidR="0095315C">
        <w:rPr>
          <w:rFonts w:ascii="Times New Roman" w:hAnsi="Times New Roman"/>
          <w:sz w:val="32"/>
          <w:szCs w:val="32"/>
        </w:rPr>
        <w:t>ЕПГУ</w:t>
      </w:r>
      <w:r w:rsidR="00AD75AA">
        <w:rPr>
          <w:rFonts w:ascii="Times New Roman" w:hAnsi="Times New Roman"/>
          <w:sz w:val="32"/>
          <w:szCs w:val="32"/>
        </w:rPr>
        <w:t>:</w:t>
      </w:r>
    </w:p>
    <w:p w:rsidR="00AD75AA" w:rsidRDefault="0098610C" w:rsidP="00AD75AA">
      <w:pPr>
        <w:spacing w:after="0" w:line="360" w:lineRule="auto"/>
        <w:ind w:firstLine="708"/>
        <w:jc w:val="both"/>
        <w:rPr>
          <w:rFonts w:ascii="Times New Roman" w:hAnsi="Times New Roman"/>
          <w:sz w:val="32"/>
          <w:szCs w:val="32"/>
        </w:rPr>
      </w:pPr>
      <w:r w:rsidRPr="0098610C">
        <w:rPr>
          <w:rFonts w:ascii="Times New Roman" w:hAnsi="Times New Roman"/>
          <w:sz w:val="32"/>
          <w:szCs w:val="32"/>
        </w:rPr>
        <w:t xml:space="preserve"> внесение</w:t>
      </w:r>
      <w:r w:rsidR="0095315C">
        <w:rPr>
          <w:rFonts w:ascii="Times New Roman" w:hAnsi="Times New Roman"/>
          <w:sz w:val="32"/>
          <w:szCs w:val="32"/>
        </w:rPr>
        <w:t xml:space="preserve"> или</w:t>
      </w:r>
      <w:r w:rsidRPr="0098610C">
        <w:rPr>
          <w:rFonts w:ascii="Times New Roman" w:hAnsi="Times New Roman"/>
          <w:sz w:val="32"/>
          <w:szCs w:val="32"/>
        </w:rPr>
        <w:t xml:space="preserve"> отказ во внесении заключения экспертизы про</w:t>
      </w:r>
      <w:r w:rsidR="00AD75AA">
        <w:rPr>
          <w:rFonts w:ascii="Times New Roman" w:hAnsi="Times New Roman"/>
          <w:sz w:val="32"/>
          <w:szCs w:val="32"/>
        </w:rPr>
        <w:t>мышленной безопасности в Реестр;</w:t>
      </w:r>
      <w:r w:rsidRPr="0098610C">
        <w:rPr>
          <w:rFonts w:ascii="Times New Roman" w:hAnsi="Times New Roman"/>
          <w:sz w:val="32"/>
          <w:szCs w:val="32"/>
        </w:rPr>
        <w:t xml:space="preserve"> </w:t>
      </w:r>
      <w:r w:rsidR="00AD75AA">
        <w:rPr>
          <w:rFonts w:ascii="Times New Roman" w:hAnsi="Times New Roman"/>
          <w:sz w:val="32"/>
          <w:szCs w:val="32"/>
        </w:rPr>
        <w:t xml:space="preserve">исключение или </w:t>
      </w:r>
      <w:r w:rsidRPr="0098610C">
        <w:rPr>
          <w:rFonts w:ascii="Times New Roman" w:hAnsi="Times New Roman"/>
          <w:sz w:val="32"/>
          <w:szCs w:val="32"/>
        </w:rPr>
        <w:t>отказ в исключении заключения экспертизы промышленной безопасности из Реестра, осуществляются в срок, не превышающий 4 (четырех) рабочих дней со дня регистр</w:t>
      </w:r>
      <w:r w:rsidR="00AD75AA">
        <w:rPr>
          <w:rFonts w:ascii="Times New Roman" w:hAnsi="Times New Roman"/>
          <w:sz w:val="32"/>
          <w:szCs w:val="32"/>
        </w:rPr>
        <w:t>ации соответствующего заявления;</w:t>
      </w:r>
      <w:r w:rsidRPr="0098610C">
        <w:rPr>
          <w:rFonts w:ascii="Times New Roman" w:hAnsi="Times New Roman"/>
          <w:sz w:val="32"/>
          <w:szCs w:val="32"/>
        </w:rPr>
        <w:t xml:space="preserve"> </w:t>
      </w:r>
    </w:p>
    <w:p w:rsidR="0098610C" w:rsidRPr="0098610C" w:rsidRDefault="0098610C" w:rsidP="0098610C">
      <w:pPr>
        <w:spacing w:after="0" w:line="360" w:lineRule="auto"/>
        <w:ind w:firstLine="708"/>
        <w:jc w:val="both"/>
        <w:rPr>
          <w:rFonts w:ascii="Times New Roman" w:hAnsi="Times New Roman"/>
          <w:sz w:val="32"/>
          <w:szCs w:val="32"/>
        </w:rPr>
      </w:pPr>
      <w:r w:rsidRPr="0098610C">
        <w:rPr>
          <w:rFonts w:ascii="Times New Roman" w:hAnsi="Times New Roman"/>
          <w:sz w:val="32"/>
          <w:szCs w:val="32"/>
        </w:rPr>
        <w:t>предоставление</w:t>
      </w:r>
      <w:r w:rsidR="00AD75AA">
        <w:rPr>
          <w:rFonts w:ascii="Times New Roman" w:hAnsi="Times New Roman"/>
          <w:sz w:val="32"/>
          <w:szCs w:val="32"/>
        </w:rPr>
        <w:t xml:space="preserve"> или</w:t>
      </w:r>
      <w:r w:rsidRPr="0098610C">
        <w:rPr>
          <w:rFonts w:ascii="Times New Roman" w:hAnsi="Times New Roman"/>
          <w:sz w:val="32"/>
          <w:szCs w:val="32"/>
        </w:rPr>
        <w:t xml:space="preserve"> </w:t>
      </w:r>
      <w:r w:rsidR="00AD75AA">
        <w:rPr>
          <w:rFonts w:ascii="Times New Roman" w:hAnsi="Times New Roman"/>
          <w:sz w:val="32"/>
          <w:szCs w:val="32"/>
        </w:rPr>
        <w:t>отказ в предоставлении</w:t>
      </w:r>
      <w:r w:rsidRPr="0098610C">
        <w:rPr>
          <w:rFonts w:ascii="Times New Roman" w:hAnsi="Times New Roman"/>
          <w:sz w:val="32"/>
          <w:szCs w:val="32"/>
        </w:rPr>
        <w:t xml:space="preserve"> сведений из Реестра, осуществляются в срок, не превышающий 1 (один) рабочий день со дня регистрации соответствующего заявления.</w:t>
      </w:r>
    </w:p>
    <w:p w:rsidR="00F41930" w:rsidRDefault="00D619E4" w:rsidP="00D619E4">
      <w:pPr>
        <w:spacing w:after="0" w:line="360" w:lineRule="auto"/>
        <w:ind w:firstLine="708"/>
        <w:jc w:val="both"/>
        <w:rPr>
          <w:rFonts w:ascii="Times New Roman" w:hAnsi="Times New Roman"/>
          <w:sz w:val="32"/>
          <w:szCs w:val="32"/>
        </w:rPr>
      </w:pPr>
      <w:r w:rsidRPr="00160014">
        <w:rPr>
          <w:rFonts w:ascii="Times New Roman" w:hAnsi="Times New Roman"/>
          <w:sz w:val="32"/>
          <w:szCs w:val="32"/>
        </w:rPr>
        <w:t>Документ, оформленный по результатам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через ЕПГУ, подписанного уполномоченным должностным лицом с использованием усиленной квалифицированной электронной подписи.</w:t>
      </w:r>
    </w:p>
    <w:p w:rsidR="00E44702" w:rsidRPr="00E44702" w:rsidRDefault="00E44702" w:rsidP="00E44702">
      <w:pPr>
        <w:spacing w:after="0" w:line="360" w:lineRule="auto"/>
        <w:ind w:firstLine="708"/>
        <w:jc w:val="both"/>
        <w:rPr>
          <w:rFonts w:ascii="Times New Roman" w:hAnsi="Times New Roman"/>
          <w:sz w:val="32"/>
          <w:szCs w:val="32"/>
        </w:rPr>
      </w:pPr>
      <w:r w:rsidRPr="00E44702">
        <w:rPr>
          <w:rFonts w:ascii="Times New Roman" w:hAnsi="Times New Roman"/>
          <w:sz w:val="32"/>
          <w:szCs w:val="32"/>
        </w:rPr>
        <w:t xml:space="preserve">Сравнительные показатели оказания государственной услуги </w:t>
      </w:r>
    </w:p>
    <w:p w:rsidR="00AD75AA" w:rsidRDefault="00E44702" w:rsidP="00E44702">
      <w:pPr>
        <w:spacing w:after="0" w:line="360" w:lineRule="auto"/>
        <w:jc w:val="both"/>
        <w:rPr>
          <w:rFonts w:ascii="Times New Roman" w:hAnsi="Times New Roman"/>
          <w:sz w:val="32"/>
          <w:szCs w:val="32"/>
        </w:rPr>
      </w:pPr>
      <w:r w:rsidRPr="00E44702">
        <w:rPr>
          <w:rFonts w:ascii="Times New Roman" w:hAnsi="Times New Roman"/>
          <w:sz w:val="32"/>
          <w:szCs w:val="32"/>
        </w:rPr>
        <w:t>за 2022-2023 годы по При</w:t>
      </w:r>
      <w:r>
        <w:rPr>
          <w:rFonts w:ascii="Times New Roman" w:hAnsi="Times New Roman"/>
          <w:sz w:val="32"/>
          <w:szCs w:val="32"/>
        </w:rPr>
        <w:t xml:space="preserve">окскому управлению с разбивкой </w:t>
      </w:r>
      <w:r w:rsidRPr="00E44702">
        <w:rPr>
          <w:rFonts w:ascii="Times New Roman" w:hAnsi="Times New Roman"/>
          <w:sz w:val="32"/>
          <w:szCs w:val="32"/>
        </w:rPr>
        <w:t>по областям</w:t>
      </w:r>
      <w:proofErr w:type="gramStart"/>
      <w:r w:rsidRPr="00E44702">
        <w:rPr>
          <w:rFonts w:ascii="Times New Roman" w:hAnsi="Times New Roman"/>
          <w:sz w:val="32"/>
          <w:szCs w:val="32"/>
        </w:rPr>
        <w:t>.</w:t>
      </w:r>
      <w:proofErr w:type="gramEnd"/>
      <w:r w:rsidRPr="00E44702">
        <w:rPr>
          <w:rFonts w:ascii="Times New Roman" w:hAnsi="Times New Roman"/>
          <w:sz w:val="32"/>
          <w:szCs w:val="32"/>
        </w:rPr>
        <w:t xml:space="preserve"> </w:t>
      </w:r>
      <w:r w:rsidR="00AD75AA" w:rsidRPr="00AD75AA">
        <w:rPr>
          <w:rFonts w:ascii="Times New Roman" w:hAnsi="Times New Roman"/>
          <w:sz w:val="32"/>
          <w:szCs w:val="32"/>
        </w:rPr>
        <w:t>(</w:t>
      </w:r>
      <w:proofErr w:type="gramStart"/>
      <w:r w:rsidR="00AD75AA" w:rsidRPr="00AD75AA">
        <w:rPr>
          <w:rFonts w:ascii="Times New Roman" w:hAnsi="Times New Roman"/>
          <w:sz w:val="32"/>
          <w:szCs w:val="32"/>
        </w:rPr>
        <w:t>с</w:t>
      </w:r>
      <w:proofErr w:type="gramEnd"/>
      <w:r w:rsidR="00AD75AA" w:rsidRPr="00AD75AA">
        <w:rPr>
          <w:rFonts w:ascii="Times New Roman" w:hAnsi="Times New Roman"/>
          <w:sz w:val="32"/>
          <w:szCs w:val="32"/>
        </w:rPr>
        <w:t>лайд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43"/>
        <w:gridCol w:w="1243"/>
        <w:gridCol w:w="1243"/>
        <w:gridCol w:w="1091"/>
        <w:gridCol w:w="1241"/>
      </w:tblGrid>
      <w:tr w:rsidR="00AD75AA" w:rsidRPr="00B7549E" w:rsidTr="00E44702">
        <w:tc>
          <w:tcPr>
            <w:tcW w:w="2235" w:type="dxa"/>
            <w:vMerge w:val="restart"/>
            <w:shd w:val="clear" w:color="auto" w:fill="auto"/>
            <w:vAlign w:val="center"/>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lastRenderedPageBreak/>
              <w:t>Субъект</w:t>
            </w:r>
          </w:p>
        </w:tc>
        <w:tc>
          <w:tcPr>
            <w:tcW w:w="2518" w:type="dxa"/>
            <w:gridSpan w:val="2"/>
            <w:shd w:val="clear" w:color="auto" w:fill="auto"/>
            <w:vAlign w:val="center"/>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 xml:space="preserve">Принято документов / в </w:t>
            </w:r>
            <w:proofErr w:type="spellStart"/>
            <w:r w:rsidRPr="00B7549E">
              <w:rPr>
                <w:rFonts w:ascii="Times New Roman" w:eastAsia="Times New Roman" w:hAnsi="Times New Roman" w:cs="Times New Roman"/>
                <w:sz w:val="24"/>
                <w:szCs w:val="24"/>
                <w:lang w:eastAsia="ru-RU"/>
              </w:rPr>
              <w:t>т.ч</w:t>
            </w:r>
            <w:proofErr w:type="spellEnd"/>
            <w:r w:rsidRPr="00B7549E">
              <w:rPr>
                <w:rFonts w:ascii="Times New Roman" w:eastAsia="Times New Roman" w:hAnsi="Times New Roman" w:cs="Times New Roman"/>
                <w:sz w:val="24"/>
                <w:szCs w:val="24"/>
                <w:lang w:eastAsia="ru-RU"/>
              </w:rPr>
              <w:t>. ЕПГУ</w:t>
            </w:r>
          </w:p>
        </w:tc>
        <w:tc>
          <w:tcPr>
            <w:tcW w:w="2486" w:type="dxa"/>
            <w:gridSpan w:val="2"/>
            <w:shd w:val="clear" w:color="auto" w:fill="auto"/>
            <w:vAlign w:val="center"/>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B7549E">
              <w:rPr>
                <w:rFonts w:ascii="Times New Roman" w:eastAsia="Times New Roman" w:hAnsi="Times New Roman" w:cs="Times New Roman"/>
                <w:sz w:val="24"/>
                <w:szCs w:val="24"/>
                <w:lang w:eastAsia="ru-RU"/>
              </w:rPr>
              <w:t>т.ч</w:t>
            </w:r>
            <w:proofErr w:type="spellEnd"/>
            <w:r w:rsidRPr="00B7549E">
              <w:rPr>
                <w:rFonts w:ascii="Times New Roman" w:eastAsia="Times New Roman" w:hAnsi="Times New Roman" w:cs="Times New Roman"/>
                <w:sz w:val="24"/>
                <w:szCs w:val="24"/>
                <w:lang w:eastAsia="ru-RU"/>
              </w:rPr>
              <w:t>. ЕПГУ</w:t>
            </w:r>
          </w:p>
        </w:tc>
        <w:tc>
          <w:tcPr>
            <w:tcW w:w="2332" w:type="dxa"/>
            <w:gridSpan w:val="2"/>
            <w:shd w:val="clear" w:color="auto" w:fill="auto"/>
            <w:vAlign w:val="center"/>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B7549E">
              <w:rPr>
                <w:rFonts w:ascii="Times New Roman" w:eastAsia="Times New Roman" w:hAnsi="Times New Roman" w:cs="Times New Roman"/>
                <w:sz w:val="24"/>
                <w:szCs w:val="24"/>
                <w:lang w:eastAsia="ru-RU"/>
              </w:rPr>
              <w:t>т.ч</w:t>
            </w:r>
            <w:proofErr w:type="spellEnd"/>
            <w:r w:rsidRPr="00B7549E">
              <w:rPr>
                <w:rFonts w:ascii="Times New Roman" w:eastAsia="Times New Roman" w:hAnsi="Times New Roman" w:cs="Times New Roman"/>
                <w:sz w:val="24"/>
                <w:szCs w:val="24"/>
                <w:lang w:eastAsia="ru-RU"/>
              </w:rPr>
              <w:t>. ЕПГУ</w:t>
            </w:r>
          </w:p>
        </w:tc>
      </w:tr>
      <w:tr w:rsidR="00AD75AA" w:rsidRPr="00B7549E" w:rsidTr="00E44702">
        <w:tc>
          <w:tcPr>
            <w:tcW w:w="2235" w:type="dxa"/>
            <w:vMerge/>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2022</w:t>
            </w:r>
          </w:p>
        </w:tc>
        <w:tc>
          <w:tcPr>
            <w:tcW w:w="1243" w:type="dxa"/>
            <w:shd w:val="clear" w:color="auto" w:fill="auto"/>
          </w:tcPr>
          <w:p w:rsidR="00AD75AA" w:rsidRPr="00B7549E" w:rsidRDefault="00AD75AA" w:rsidP="00BC5B7B">
            <w:pPr>
              <w:spacing w:after="0" w:line="240" w:lineRule="auto"/>
              <w:rPr>
                <w:rFonts w:ascii="Times New Roman" w:eastAsia="Times New Roman" w:hAnsi="Times New Roman" w:cs="Times New Roman"/>
                <w:b/>
                <w:sz w:val="24"/>
                <w:szCs w:val="24"/>
                <w:lang w:eastAsia="ru-RU"/>
              </w:rPr>
            </w:pPr>
            <w:r w:rsidRPr="00B7549E">
              <w:rPr>
                <w:rFonts w:ascii="Times New Roman" w:eastAsia="Times New Roman" w:hAnsi="Times New Roman" w:cs="Times New Roman"/>
                <w:b/>
                <w:sz w:val="24"/>
                <w:szCs w:val="24"/>
                <w:lang w:eastAsia="ru-RU"/>
              </w:rPr>
              <w:t>2023</w:t>
            </w:r>
          </w:p>
        </w:tc>
        <w:tc>
          <w:tcPr>
            <w:tcW w:w="1243"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2022</w:t>
            </w:r>
          </w:p>
        </w:tc>
        <w:tc>
          <w:tcPr>
            <w:tcW w:w="1243" w:type="dxa"/>
            <w:shd w:val="clear" w:color="auto" w:fill="auto"/>
          </w:tcPr>
          <w:p w:rsidR="00AD75AA" w:rsidRPr="00B7549E" w:rsidRDefault="00AD75AA" w:rsidP="00BC5B7B">
            <w:pPr>
              <w:spacing w:after="0" w:line="240" w:lineRule="auto"/>
              <w:rPr>
                <w:rFonts w:ascii="Times New Roman" w:eastAsia="Times New Roman" w:hAnsi="Times New Roman" w:cs="Times New Roman"/>
                <w:b/>
                <w:sz w:val="24"/>
                <w:szCs w:val="24"/>
                <w:lang w:eastAsia="ru-RU"/>
              </w:rPr>
            </w:pPr>
            <w:r w:rsidRPr="00B7549E">
              <w:rPr>
                <w:rFonts w:ascii="Times New Roman" w:eastAsia="Times New Roman" w:hAnsi="Times New Roman" w:cs="Times New Roman"/>
                <w:b/>
                <w:sz w:val="24"/>
                <w:szCs w:val="24"/>
                <w:lang w:eastAsia="ru-RU"/>
              </w:rPr>
              <w:t>2023</w:t>
            </w:r>
          </w:p>
        </w:tc>
        <w:tc>
          <w:tcPr>
            <w:tcW w:w="1091"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2022</w:t>
            </w:r>
          </w:p>
        </w:tc>
        <w:tc>
          <w:tcPr>
            <w:tcW w:w="1241" w:type="dxa"/>
            <w:shd w:val="clear" w:color="auto" w:fill="auto"/>
          </w:tcPr>
          <w:p w:rsidR="00AD75AA" w:rsidRPr="00B7549E" w:rsidRDefault="00AD75AA" w:rsidP="00BC5B7B">
            <w:pPr>
              <w:spacing w:after="0" w:line="240" w:lineRule="auto"/>
              <w:rPr>
                <w:rFonts w:ascii="Times New Roman" w:eastAsia="Times New Roman" w:hAnsi="Times New Roman" w:cs="Times New Roman"/>
                <w:b/>
                <w:sz w:val="24"/>
                <w:szCs w:val="24"/>
                <w:lang w:eastAsia="ru-RU"/>
              </w:rPr>
            </w:pPr>
            <w:r w:rsidRPr="00B7549E">
              <w:rPr>
                <w:rFonts w:ascii="Times New Roman" w:eastAsia="Times New Roman" w:hAnsi="Times New Roman" w:cs="Times New Roman"/>
                <w:b/>
                <w:sz w:val="24"/>
                <w:szCs w:val="24"/>
                <w:lang w:eastAsia="ru-RU"/>
              </w:rPr>
              <w:t>2023</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Брянская область</w:t>
            </w:r>
          </w:p>
        </w:tc>
        <w:tc>
          <w:tcPr>
            <w:tcW w:w="1275" w:type="dxa"/>
            <w:shd w:val="clear" w:color="auto" w:fill="auto"/>
          </w:tcPr>
          <w:p w:rsidR="00AD75AA" w:rsidRPr="00BC1165" w:rsidRDefault="00AD75AA" w:rsidP="00BC5B7B">
            <w:pPr>
              <w:pStyle w:val="af0"/>
              <w:jc w:val="right"/>
              <w:rPr>
                <w:rFonts w:ascii="Times New Roman" w:hAnsi="Times New Roman"/>
                <w:sz w:val="24"/>
                <w:szCs w:val="24"/>
              </w:rPr>
            </w:pPr>
            <w:r w:rsidRPr="00BC1165">
              <w:rPr>
                <w:rFonts w:ascii="Times New Roman" w:hAnsi="Times New Roman"/>
                <w:sz w:val="24"/>
                <w:szCs w:val="24"/>
              </w:rPr>
              <w:t>2900/311</w:t>
            </w:r>
          </w:p>
        </w:tc>
        <w:tc>
          <w:tcPr>
            <w:tcW w:w="1243" w:type="dxa"/>
            <w:shd w:val="clear" w:color="auto" w:fill="auto"/>
          </w:tcPr>
          <w:p w:rsidR="00AD75AA" w:rsidRPr="00BC1165" w:rsidRDefault="00AD75AA" w:rsidP="00BC5B7B">
            <w:pPr>
              <w:pStyle w:val="af0"/>
              <w:jc w:val="right"/>
              <w:rPr>
                <w:rFonts w:ascii="Times New Roman" w:hAnsi="Times New Roman"/>
                <w:b/>
                <w:sz w:val="24"/>
                <w:szCs w:val="24"/>
              </w:rPr>
            </w:pPr>
            <w:r w:rsidRPr="00BC1165">
              <w:rPr>
                <w:rFonts w:ascii="Times New Roman" w:hAnsi="Times New Roman"/>
                <w:b/>
                <w:sz w:val="24"/>
                <w:szCs w:val="24"/>
              </w:rPr>
              <w:t>3008/535</w:t>
            </w:r>
          </w:p>
        </w:tc>
        <w:tc>
          <w:tcPr>
            <w:tcW w:w="1243" w:type="dxa"/>
            <w:shd w:val="clear" w:color="auto" w:fill="auto"/>
          </w:tcPr>
          <w:p w:rsidR="00AD75AA" w:rsidRPr="00BC1165" w:rsidRDefault="00AD75AA" w:rsidP="00BC5B7B">
            <w:pPr>
              <w:pStyle w:val="af0"/>
              <w:jc w:val="right"/>
              <w:rPr>
                <w:rFonts w:ascii="Times New Roman" w:hAnsi="Times New Roman"/>
                <w:sz w:val="24"/>
                <w:szCs w:val="24"/>
              </w:rPr>
            </w:pPr>
            <w:r w:rsidRPr="00BC1165">
              <w:rPr>
                <w:rFonts w:ascii="Times New Roman" w:hAnsi="Times New Roman"/>
                <w:sz w:val="24"/>
                <w:szCs w:val="24"/>
              </w:rPr>
              <w:t>2733/303</w:t>
            </w:r>
          </w:p>
        </w:tc>
        <w:tc>
          <w:tcPr>
            <w:tcW w:w="1243" w:type="dxa"/>
            <w:shd w:val="clear" w:color="auto" w:fill="auto"/>
          </w:tcPr>
          <w:p w:rsidR="00AD75AA" w:rsidRPr="00BC1165" w:rsidRDefault="00AD75AA" w:rsidP="00BC5B7B">
            <w:pPr>
              <w:pStyle w:val="af0"/>
              <w:jc w:val="right"/>
              <w:rPr>
                <w:rFonts w:ascii="Times New Roman" w:hAnsi="Times New Roman"/>
                <w:b/>
                <w:sz w:val="24"/>
                <w:szCs w:val="24"/>
              </w:rPr>
            </w:pPr>
            <w:r w:rsidRPr="00BC1165">
              <w:rPr>
                <w:rFonts w:ascii="Times New Roman" w:hAnsi="Times New Roman"/>
                <w:b/>
                <w:sz w:val="24"/>
                <w:szCs w:val="24"/>
              </w:rPr>
              <w:t>2824/522</w:t>
            </w:r>
          </w:p>
        </w:tc>
        <w:tc>
          <w:tcPr>
            <w:tcW w:w="1091" w:type="dxa"/>
            <w:shd w:val="clear" w:color="auto" w:fill="auto"/>
          </w:tcPr>
          <w:p w:rsidR="00AD75AA" w:rsidRPr="00BC1165" w:rsidRDefault="00AD75AA" w:rsidP="00BC5B7B">
            <w:pPr>
              <w:pStyle w:val="af0"/>
              <w:jc w:val="right"/>
              <w:rPr>
                <w:rFonts w:ascii="Times New Roman" w:hAnsi="Times New Roman"/>
                <w:sz w:val="24"/>
                <w:szCs w:val="24"/>
              </w:rPr>
            </w:pPr>
            <w:r w:rsidRPr="00BC1165">
              <w:rPr>
                <w:rFonts w:ascii="Times New Roman" w:hAnsi="Times New Roman"/>
                <w:sz w:val="24"/>
                <w:szCs w:val="24"/>
              </w:rPr>
              <w:t>138/7</w:t>
            </w:r>
          </w:p>
        </w:tc>
        <w:tc>
          <w:tcPr>
            <w:tcW w:w="1241" w:type="dxa"/>
            <w:shd w:val="clear" w:color="auto" w:fill="auto"/>
          </w:tcPr>
          <w:p w:rsidR="00AD75AA" w:rsidRPr="00BC1165" w:rsidRDefault="00AD75AA" w:rsidP="00BC5B7B">
            <w:pPr>
              <w:pStyle w:val="af0"/>
              <w:jc w:val="right"/>
              <w:rPr>
                <w:rFonts w:ascii="Times New Roman" w:hAnsi="Times New Roman"/>
                <w:b/>
                <w:sz w:val="24"/>
                <w:szCs w:val="24"/>
              </w:rPr>
            </w:pPr>
            <w:r w:rsidRPr="00BC1165">
              <w:rPr>
                <w:rFonts w:ascii="Times New Roman" w:hAnsi="Times New Roman"/>
                <w:b/>
                <w:sz w:val="24"/>
                <w:szCs w:val="24"/>
              </w:rPr>
              <w:t>153/12</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Калужская область</w:t>
            </w:r>
          </w:p>
        </w:tc>
        <w:tc>
          <w:tcPr>
            <w:tcW w:w="1275"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1868/7</w:t>
            </w:r>
          </w:p>
        </w:tc>
        <w:tc>
          <w:tcPr>
            <w:tcW w:w="1243"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1817/222</w:t>
            </w:r>
          </w:p>
        </w:tc>
        <w:tc>
          <w:tcPr>
            <w:tcW w:w="1243"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1451/7</w:t>
            </w:r>
          </w:p>
        </w:tc>
        <w:tc>
          <w:tcPr>
            <w:tcW w:w="1243"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1550/130</w:t>
            </w:r>
          </w:p>
        </w:tc>
        <w:tc>
          <w:tcPr>
            <w:tcW w:w="1091"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417/0</w:t>
            </w:r>
          </w:p>
        </w:tc>
        <w:tc>
          <w:tcPr>
            <w:tcW w:w="1241" w:type="dxa"/>
            <w:shd w:val="clear" w:color="auto" w:fill="auto"/>
          </w:tcPr>
          <w:p w:rsidR="00AD75AA" w:rsidRPr="00E813B4" w:rsidRDefault="00AD75AA" w:rsidP="00BC5B7B">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267/92</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Орловская область</w:t>
            </w:r>
          </w:p>
        </w:tc>
        <w:tc>
          <w:tcPr>
            <w:tcW w:w="1275" w:type="dxa"/>
            <w:shd w:val="clear" w:color="auto" w:fill="auto"/>
          </w:tcPr>
          <w:p w:rsidR="00AD75AA" w:rsidRPr="004B45D0" w:rsidRDefault="00AD75AA" w:rsidP="00BC5B7B">
            <w:pPr>
              <w:pStyle w:val="af0"/>
              <w:jc w:val="right"/>
              <w:rPr>
                <w:rFonts w:ascii="Times New Roman" w:hAnsi="Times New Roman"/>
                <w:sz w:val="24"/>
                <w:szCs w:val="24"/>
              </w:rPr>
            </w:pPr>
            <w:r w:rsidRPr="004B45D0">
              <w:rPr>
                <w:rFonts w:ascii="Times New Roman" w:hAnsi="Times New Roman"/>
                <w:sz w:val="24"/>
                <w:szCs w:val="24"/>
              </w:rPr>
              <w:t>2658/0</w:t>
            </w:r>
          </w:p>
        </w:tc>
        <w:tc>
          <w:tcPr>
            <w:tcW w:w="1243" w:type="dxa"/>
            <w:shd w:val="clear" w:color="auto" w:fill="auto"/>
          </w:tcPr>
          <w:p w:rsidR="00AD75AA" w:rsidRPr="004B45D0" w:rsidRDefault="00AD75AA" w:rsidP="00BC5B7B">
            <w:pPr>
              <w:pStyle w:val="af0"/>
              <w:jc w:val="right"/>
              <w:rPr>
                <w:rFonts w:ascii="Times New Roman" w:hAnsi="Times New Roman"/>
                <w:b/>
                <w:sz w:val="24"/>
                <w:szCs w:val="24"/>
              </w:rPr>
            </w:pPr>
            <w:r w:rsidRPr="004B45D0">
              <w:rPr>
                <w:rFonts w:ascii="Times New Roman" w:hAnsi="Times New Roman"/>
                <w:b/>
                <w:sz w:val="24"/>
                <w:szCs w:val="24"/>
              </w:rPr>
              <w:t>2794/698</w:t>
            </w:r>
          </w:p>
        </w:tc>
        <w:tc>
          <w:tcPr>
            <w:tcW w:w="1243" w:type="dxa"/>
            <w:shd w:val="clear" w:color="auto" w:fill="auto"/>
          </w:tcPr>
          <w:p w:rsidR="00AD75AA" w:rsidRPr="004B45D0" w:rsidRDefault="00AD75AA" w:rsidP="00BC5B7B">
            <w:pPr>
              <w:pStyle w:val="af0"/>
              <w:jc w:val="right"/>
              <w:rPr>
                <w:rFonts w:ascii="Times New Roman" w:hAnsi="Times New Roman"/>
                <w:sz w:val="24"/>
                <w:szCs w:val="24"/>
              </w:rPr>
            </w:pPr>
            <w:r w:rsidRPr="004B45D0">
              <w:rPr>
                <w:rFonts w:ascii="Times New Roman" w:hAnsi="Times New Roman"/>
                <w:sz w:val="24"/>
                <w:szCs w:val="24"/>
              </w:rPr>
              <w:t>2587/0</w:t>
            </w:r>
          </w:p>
        </w:tc>
        <w:tc>
          <w:tcPr>
            <w:tcW w:w="1243" w:type="dxa"/>
            <w:shd w:val="clear" w:color="auto" w:fill="auto"/>
          </w:tcPr>
          <w:p w:rsidR="00AD75AA" w:rsidRPr="004B45D0" w:rsidRDefault="00AD75AA" w:rsidP="00BC5B7B">
            <w:pPr>
              <w:pStyle w:val="af0"/>
              <w:jc w:val="right"/>
              <w:rPr>
                <w:rFonts w:ascii="Times New Roman" w:hAnsi="Times New Roman"/>
                <w:b/>
                <w:sz w:val="24"/>
                <w:szCs w:val="24"/>
              </w:rPr>
            </w:pPr>
            <w:r w:rsidRPr="004B45D0">
              <w:rPr>
                <w:rFonts w:ascii="Times New Roman" w:hAnsi="Times New Roman"/>
                <w:b/>
                <w:sz w:val="24"/>
                <w:szCs w:val="24"/>
              </w:rPr>
              <w:t>2648/566</w:t>
            </w:r>
          </w:p>
        </w:tc>
        <w:tc>
          <w:tcPr>
            <w:tcW w:w="1091" w:type="dxa"/>
            <w:shd w:val="clear" w:color="auto" w:fill="auto"/>
          </w:tcPr>
          <w:p w:rsidR="00AD75AA" w:rsidRPr="004B45D0" w:rsidRDefault="00AD75AA" w:rsidP="00BC5B7B">
            <w:pPr>
              <w:pStyle w:val="af0"/>
              <w:jc w:val="right"/>
              <w:rPr>
                <w:rFonts w:ascii="Times New Roman" w:hAnsi="Times New Roman"/>
                <w:sz w:val="24"/>
                <w:szCs w:val="24"/>
              </w:rPr>
            </w:pPr>
            <w:r w:rsidRPr="004B45D0">
              <w:rPr>
                <w:rFonts w:ascii="Times New Roman" w:hAnsi="Times New Roman"/>
                <w:sz w:val="24"/>
                <w:szCs w:val="24"/>
              </w:rPr>
              <w:t>71/0</w:t>
            </w:r>
          </w:p>
        </w:tc>
        <w:tc>
          <w:tcPr>
            <w:tcW w:w="1241" w:type="dxa"/>
            <w:shd w:val="clear" w:color="auto" w:fill="auto"/>
          </w:tcPr>
          <w:p w:rsidR="00AD75AA" w:rsidRPr="004B45D0" w:rsidRDefault="00AD75AA" w:rsidP="00BC5B7B">
            <w:pPr>
              <w:pStyle w:val="af0"/>
              <w:jc w:val="right"/>
              <w:rPr>
                <w:rFonts w:ascii="Times New Roman" w:hAnsi="Times New Roman"/>
                <w:b/>
                <w:sz w:val="24"/>
                <w:szCs w:val="24"/>
              </w:rPr>
            </w:pPr>
            <w:r w:rsidRPr="004B45D0">
              <w:rPr>
                <w:rFonts w:ascii="Times New Roman" w:hAnsi="Times New Roman"/>
                <w:b/>
                <w:sz w:val="24"/>
                <w:szCs w:val="24"/>
              </w:rPr>
              <w:t>146/132</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Рязанская область</w:t>
            </w:r>
          </w:p>
        </w:tc>
        <w:tc>
          <w:tcPr>
            <w:tcW w:w="1275"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7428/6</w:t>
            </w:r>
          </w:p>
        </w:tc>
        <w:tc>
          <w:tcPr>
            <w:tcW w:w="1243"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5462/223</w:t>
            </w:r>
          </w:p>
        </w:tc>
        <w:tc>
          <w:tcPr>
            <w:tcW w:w="1243"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7413/3</w:t>
            </w:r>
          </w:p>
        </w:tc>
        <w:tc>
          <w:tcPr>
            <w:tcW w:w="1243"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5415/188</w:t>
            </w:r>
          </w:p>
        </w:tc>
        <w:tc>
          <w:tcPr>
            <w:tcW w:w="1091"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1241" w:type="dxa"/>
            <w:shd w:val="clear" w:color="auto" w:fill="auto"/>
          </w:tcPr>
          <w:p w:rsidR="00AD75AA" w:rsidRPr="00B7549E" w:rsidRDefault="00AD75AA" w:rsidP="00BC5B7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47/35</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sz w:val="24"/>
                <w:szCs w:val="24"/>
                <w:lang w:eastAsia="ru-RU"/>
              </w:rPr>
            </w:pPr>
            <w:r w:rsidRPr="00B7549E">
              <w:rPr>
                <w:rFonts w:ascii="Times New Roman" w:eastAsia="Times New Roman" w:hAnsi="Times New Roman" w:cs="Times New Roman"/>
                <w:sz w:val="24"/>
                <w:szCs w:val="24"/>
                <w:lang w:eastAsia="ru-RU"/>
              </w:rPr>
              <w:t>Тульская область</w:t>
            </w:r>
          </w:p>
        </w:tc>
        <w:tc>
          <w:tcPr>
            <w:tcW w:w="1275" w:type="dxa"/>
            <w:shd w:val="clear" w:color="auto" w:fill="auto"/>
          </w:tcPr>
          <w:p w:rsidR="00AD75AA" w:rsidRPr="0095315C" w:rsidRDefault="00AD75AA" w:rsidP="00BC5B7B">
            <w:pPr>
              <w:pStyle w:val="af0"/>
              <w:jc w:val="right"/>
              <w:rPr>
                <w:rFonts w:ascii="Times New Roman" w:hAnsi="Times New Roman"/>
                <w:sz w:val="24"/>
                <w:szCs w:val="24"/>
              </w:rPr>
            </w:pPr>
            <w:r w:rsidRPr="0095315C">
              <w:rPr>
                <w:rFonts w:ascii="Times New Roman" w:hAnsi="Times New Roman"/>
                <w:sz w:val="24"/>
                <w:szCs w:val="24"/>
              </w:rPr>
              <w:t>11706/157</w:t>
            </w:r>
          </w:p>
        </w:tc>
        <w:tc>
          <w:tcPr>
            <w:tcW w:w="1243" w:type="dxa"/>
            <w:shd w:val="clear" w:color="auto" w:fill="auto"/>
          </w:tcPr>
          <w:p w:rsidR="00AD75AA" w:rsidRPr="0095315C" w:rsidRDefault="00AD75AA" w:rsidP="00BC5B7B">
            <w:pPr>
              <w:pStyle w:val="af0"/>
              <w:jc w:val="right"/>
              <w:rPr>
                <w:rFonts w:ascii="Times New Roman" w:hAnsi="Times New Roman"/>
                <w:b/>
                <w:sz w:val="24"/>
                <w:szCs w:val="24"/>
              </w:rPr>
            </w:pPr>
            <w:r w:rsidRPr="0095315C">
              <w:rPr>
                <w:rFonts w:ascii="Times New Roman" w:hAnsi="Times New Roman"/>
                <w:b/>
                <w:sz w:val="24"/>
                <w:szCs w:val="24"/>
              </w:rPr>
              <w:t>9662/1634</w:t>
            </w:r>
          </w:p>
        </w:tc>
        <w:tc>
          <w:tcPr>
            <w:tcW w:w="1243" w:type="dxa"/>
            <w:shd w:val="clear" w:color="auto" w:fill="auto"/>
          </w:tcPr>
          <w:p w:rsidR="00AD75AA" w:rsidRPr="0095315C" w:rsidRDefault="00AD75AA" w:rsidP="00BC5B7B">
            <w:pPr>
              <w:pStyle w:val="af0"/>
              <w:jc w:val="right"/>
              <w:rPr>
                <w:rFonts w:ascii="Times New Roman" w:hAnsi="Times New Roman"/>
                <w:sz w:val="24"/>
                <w:szCs w:val="24"/>
              </w:rPr>
            </w:pPr>
            <w:r w:rsidRPr="0095315C">
              <w:rPr>
                <w:rFonts w:ascii="Times New Roman" w:hAnsi="Times New Roman"/>
                <w:sz w:val="24"/>
                <w:szCs w:val="24"/>
              </w:rPr>
              <w:t>11705/138</w:t>
            </w:r>
          </w:p>
        </w:tc>
        <w:tc>
          <w:tcPr>
            <w:tcW w:w="1243" w:type="dxa"/>
            <w:shd w:val="clear" w:color="auto" w:fill="auto"/>
          </w:tcPr>
          <w:p w:rsidR="00AD75AA" w:rsidRPr="0095315C" w:rsidRDefault="00AD75AA" w:rsidP="00BC5B7B">
            <w:pPr>
              <w:pStyle w:val="af0"/>
              <w:jc w:val="right"/>
              <w:rPr>
                <w:rFonts w:ascii="Times New Roman" w:hAnsi="Times New Roman"/>
                <w:b/>
                <w:sz w:val="24"/>
                <w:szCs w:val="24"/>
              </w:rPr>
            </w:pPr>
            <w:r w:rsidRPr="0095315C">
              <w:rPr>
                <w:rFonts w:ascii="Times New Roman" w:hAnsi="Times New Roman"/>
                <w:b/>
                <w:sz w:val="24"/>
                <w:szCs w:val="24"/>
              </w:rPr>
              <w:t>9509/1509</w:t>
            </w:r>
          </w:p>
        </w:tc>
        <w:tc>
          <w:tcPr>
            <w:tcW w:w="1091" w:type="dxa"/>
            <w:shd w:val="clear" w:color="auto" w:fill="auto"/>
          </w:tcPr>
          <w:p w:rsidR="00AD75AA" w:rsidRPr="0095315C" w:rsidRDefault="00AD75AA" w:rsidP="00BC5B7B">
            <w:pPr>
              <w:pStyle w:val="af0"/>
              <w:jc w:val="right"/>
              <w:rPr>
                <w:rFonts w:ascii="Times New Roman" w:hAnsi="Times New Roman"/>
                <w:sz w:val="24"/>
                <w:szCs w:val="24"/>
              </w:rPr>
            </w:pPr>
            <w:r w:rsidRPr="0095315C">
              <w:rPr>
                <w:rFonts w:ascii="Times New Roman" w:hAnsi="Times New Roman"/>
                <w:sz w:val="24"/>
                <w:szCs w:val="24"/>
              </w:rPr>
              <w:t>24/19</w:t>
            </w:r>
          </w:p>
        </w:tc>
        <w:tc>
          <w:tcPr>
            <w:tcW w:w="1241" w:type="dxa"/>
            <w:shd w:val="clear" w:color="auto" w:fill="auto"/>
          </w:tcPr>
          <w:p w:rsidR="00AD75AA" w:rsidRPr="0095315C" w:rsidRDefault="00AD75AA" w:rsidP="00BC5B7B">
            <w:pPr>
              <w:pStyle w:val="af0"/>
              <w:jc w:val="right"/>
              <w:rPr>
                <w:rFonts w:ascii="Times New Roman" w:hAnsi="Times New Roman"/>
                <w:b/>
                <w:sz w:val="24"/>
                <w:szCs w:val="24"/>
              </w:rPr>
            </w:pPr>
            <w:r w:rsidRPr="0095315C">
              <w:rPr>
                <w:rFonts w:ascii="Times New Roman" w:hAnsi="Times New Roman"/>
                <w:b/>
                <w:sz w:val="24"/>
                <w:szCs w:val="24"/>
              </w:rPr>
              <w:t>127/125</w:t>
            </w:r>
          </w:p>
        </w:tc>
      </w:tr>
      <w:tr w:rsidR="00AD75AA" w:rsidRPr="00B7549E" w:rsidTr="00E44702">
        <w:tc>
          <w:tcPr>
            <w:tcW w:w="2235" w:type="dxa"/>
            <w:shd w:val="clear" w:color="auto" w:fill="auto"/>
          </w:tcPr>
          <w:p w:rsidR="00AD75AA" w:rsidRPr="00B7549E" w:rsidRDefault="00AD75AA" w:rsidP="00BC5B7B">
            <w:pPr>
              <w:spacing w:after="0" w:line="240" w:lineRule="auto"/>
              <w:rPr>
                <w:rFonts w:ascii="Times New Roman" w:eastAsia="Times New Roman" w:hAnsi="Times New Roman" w:cs="Times New Roman"/>
                <w:b/>
                <w:sz w:val="24"/>
                <w:szCs w:val="24"/>
                <w:lang w:eastAsia="ru-RU"/>
              </w:rPr>
            </w:pPr>
            <w:r w:rsidRPr="00B7549E">
              <w:rPr>
                <w:rFonts w:ascii="Times New Roman" w:eastAsia="Times New Roman" w:hAnsi="Times New Roman" w:cs="Times New Roman"/>
                <w:b/>
                <w:sz w:val="24"/>
                <w:szCs w:val="24"/>
                <w:lang w:eastAsia="ru-RU"/>
              </w:rPr>
              <w:t>Управление</w:t>
            </w:r>
          </w:p>
        </w:tc>
        <w:tc>
          <w:tcPr>
            <w:tcW w:w="1275"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26560</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481</w:t>
            </w:r>
          </w:p>
        </w:tc>
        <w:tc>
          <w:tcPr>
            <w:tcW w:w="1243"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22743</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3312</w:t>
            </w:r>
          </w:p>
        </w:tc>
        <w:tc>
          <w:tcPr>
            <w:tcW w:w="1243"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25889</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451</w:t>
            </w:r>
          </w:p>
        </w:tc>
        <w:tc>
          <w:tcPr>
            <w:tcW w:w="1243"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21946</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2915</w:t>
            </w:r>
          </w:p>
        </w:tc>
        <w:tc>
          <w:tcPr>
            <w:tcW w:w="1091"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665</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29</w:t>
            </w:r>
          </w:p>
        </w:tc>
        <w:tc>
          <w:tcPr>
            <w:tcW w:w="1241" w:type="dxa"/>
            <w:shd w:val="clear" w:color="auto" w:fill="auto"/>
          </w:tcPr>
          <w:p w:rsidR="00AD75AA" w:rsidRPr="00B7549E" w:rsidRDefault="00E44702" w:rsidP="00E44702">
            <w:pPr>
              <w:spacing w:after="0" w:line="240" w:lineRule="auto"/>
              <w:jc w:val="right"/>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740</w:t>
            </w:r>
            <w:r>
              <w:rPr>
                <w:rFonts w:ascii="Times New Roman" w:eastAsia="Times New Roman" w:hAnsi="Times New Roman" w:cs="Times New Roman"/>
                <w:b/>
                <w:sz w:val="24"/>
                <w:szCs w:val="24"/>
                <w:lang w:eastAsia="ru-RU"/>
              </w:rPr>
              <w:t>/</w:t>
            </w:r>
            <w:r>
              <w:t xml:space="preserve"> </w:t>
            </w:r>
            <w:r w:rsidRPr="00E44702">
              <w:rPr>
                <w:rFonts w:ascii="Times New Roman" w:eastAsia="Times New Roman" w:hAnsi="Times New Roman" w:cs="Times New Roman"/>
                <w:b/>
                <w:sz w:val="24"/>
                <w:szCs w:val="24"/>
                <w:lang w:eastAsia="ru-RU"/>
              </w:rPr>
              <w:t>396</w:t>
            </w:r>
          </w:p>
        </w:tc>
      </w:tr>
    </w:tbl>
    <w:p w:rsidR="003C21A7" w:rsidRPr="003C21A7" w:rsidRDefault="003C21A7" w:rsidP="00D619E4">
      <w:pPr>
        <w:spacing w:after="0" w:line="360" w:lineRule="auto"/>
        <w:ind w:firstLine="708"/>
        <w:jc w:val="center"/>
        <w:rPr>
          <w:rFonts w:ascii="Times New Roman" w:hAnsi="Times New Roman"/>
          <w:b/>
          <w:sz w:val="16"/>
          <w:szCs w:val="16"/>
        </w:rPr>
      </w:pPr>
    </w:p>
    <w:p w:rsidR="00D619E4" w:rsidRPr="00B46C1B" w:rsidRDefault="00D619E4" w:rsidP="00D619E4">
      <w:pPr>
        <w:spacing w:after="0" w:line="360" w:lineRule="auto"/>
        <w:ind w:firstLine="708"/>
        <w:jc w:val="center"/>
        <w:rPr>
          <w:rFonts w:ascii="Times New Roman" w:hAnsi="Times New Roman"/>
          <w:b/>
          <w:sz w:val="32"/>
          <w:szCs w:val="32"/>
        </w:rPr>
      </w:pPr>
      <w:r w:rsidRPr="00B46C1B">
        <w:rPr>
          <w:rFonts w:ascii="Times New Roman" w:hAnsi="Times New Roman"/>
          <w:b/>
          <w:sz w:val="32"/>
          <w:szCs w:val="32"/>
        </w:rPr>
        <w:t>Тип</w:t>
      </w:r>
      <w:r>
        <w:rPr>
          <w:rFonts w:ascii="Times New Roman" w:hAnsi="Times New Roman"/>
          <w:b/>
          <w:sz w:val="32"/>
          <w:szCs w:val="32"/>
        </w:rPr>
        <w:t>ичные</w:t>
      </w:r>
      <w:r w:rsidRPr="00B46C1B">
        <w:rPr>
          <w:rFonts w:ascii="Times New Roman" w:hAnsi="Times New Roman"/>
          <w:b/>
          <w:sz w:val="32"/>
          <w:szCs w:val="32"/>
        </w:rPr>
        <w:t xml:space="preserve"> ошибки при формировании и подач</w:t>
      </w:r>
      <w:r>
        <w:rPr>
          <w:rFonts w:ascii="Times New Roman" w:hAnsi="Times New Roman"/>
          <w:b/>
          <w:sz w:val="32"/>
          <w:szCs w:val="32"/>
        </w:rPr>
        <w:t>е</w:t>
      </w:r>
      <w:r w:rsidRPr="00B46C1B">
        <w:rPr>
          <w:rFonts w:ascii="Times New Roman" w:hAnsi="Times New Roman"/>
          <w:b/>
          <w:sz w:val="32"/>
          <w:szCs w:val="32"/>
        </w:rPr>
        <w:t xml:space="preserve"> комплекта документов на получение государственных услуг</w:t>
      </w:r>
      <w:r>
        <w:rPr>
          <w:rFonts w:ascii="Times New Roman" w:hAnsi="Times New Roman"/>
          <w:b/>
          <w:sz w:val="32"/>
          <w:szCs w:val="32"/>
        </w:rPr>
        <w:t>.</w:t>
      </w:r>
    </w:p>
    <w:p w:rsidR="00D619E4" w:rsidRPr="00D619E4" w:rsidRDefault="00D619E4" w:rsidP="00D619E4">
      <w:pPr>
        <w:spacing w:after="0" w:line="360" w:lineRule="auto"/>
        <w:ind w:firstLine="708"/>
        <w:jc w:val="both"/>
        <w:rPr>
          <w:rFonts w:ascii="Times New Roman" w:hAnsi="Times New Roman"/>
          <w:sz w:val="32"/>
          <w:szCs w:val="32"/>
        </w:rPr>
      </w:pPr>
      <w:r w:rsidRPr="00B82C1B">
        <w:rPr>
          <w:rFonts w:ascii="Times New Roman" w:hAnsi="Times New Roman"/>
          <w:sz w:val="32"/>
          <w:szCs w:val="32"/>
        </w:rPr>
        <w:t>Формы заявлений на предоставление государственн</w:t>
      </w:r>
      <w:r w:rsidR="00D9343D">
        <w:rPr>
          <w:rFonts w:ascii="Times New Roman" w:hAnsi="Times New Roman"/>
          <w:sz w:val="32"/>
          <w:szCs w:val="32"/>
        </w:rPr>
        <w:t>ых</w:t>
      </w:r>
      <w:r w:rsidRPr="00B82C1B">
        <w:rPr>
          <w:rFonts w:ascii="Times New Roman" w:hAnsi="Times New Roman"/>
          <w:sz w:val="32"/>
          <w:szCs w:val="32"/>
        </w:rPr>
        <w:t xml:space="preserve"> услуг, установлены Административным регламентом </w:t>
      </w:r>
      <w:r>
        <w:rPr>
          <w:rFonts w:ascii="Times New Roman" w:hAnsi="Times New Roman"/>
          <w:sz w:val="32"/>
          <w:szCs w:val="32"/>
        </w:rPr>
        <w:t>и</w:t>
      </w:r>
      <w:r w:rsidRPr="00B46C1B">
        <w:rPr>
          <w:rFonts w:ascii="Times New Roman" w:hAnsi="Times New Roman"/>
          <w:sz w:val="32"/>
          <w:szCs w:val="32"/>
        </w:rPr>
        <w:t xml:space="preserve"> размещен</w:t>
      </w:r>
      <w:r>
        <w:rPr>
          <w:rFonts w:ascii="Times New Roman" w:hAnsi="Times New Roman"/>
          <w:sz w:val="32"/>
          <w:szCs w:val="32"/>
        </w:rPr>
        <w:t>ы</w:t>
      </w:r>
      <w:r w:rsidRPr="00B46C1B">
        <w:rPr>
          <w:rFonts w:ascii="Times New Roman" w:hAnsi="Times New Roman"/>
          <w:sz w:val="32"/>
          <w:szCs w:val="32"/>
        </w:rPr>
        <w:t xml:space="preserve"> на сайте </w:t>
      </w:r>
      <w:r>
        <w:rPr>
          <w:rFonts w:ascii="Times New Roman" w:hAnsi="Times New Roman"/>
          <w:sz w:val="32"/>
          <w:szCs w:val="32"/>
        </w:rPr>
        <w:t>Приокского</w:t>
      </w:r>
      <w:r w:rsidRPr="00B46C1B">
        <w:rPr>
          <w:rFonts w:ascii="Times New Roman" w:hAnsi="Times New Roman"/>
          <w:sz w:val="32"/>
          <w:szCs w:val="32"/>
        </w:rPr>
        <w:t xml:space="preserve"> управления Ростехнадзора </w:t>
      </w:r>
      <w:r w:rsidR="00D9343D">
        <w:rPr>
          <w:rFonts w:ascii="Times New Roman" w:hAnsi="Times New Roman"/>
          <w:sz w:val="32"/>
          <w:szCs w:val="32"/>
        </w:rPr>
        <w:t>по ссылкам</w:t>
      </w:r>
      <w:r w:rsidRPr="00B46C1B">
        <w:rPr>
          <w:rFonts w:ascii="Times New Roman" w:hAnsi="Times New Roman"/>
          <w:sz w:val="32"/>
          <w:szCs w:val="32"/>
        </w:rPr>
        <w:t xml:space="preserve"> «Деятельность» – «</w:t>
      </w:r>
      <w:r w:rsidRPr="00D619E4">
        <w:rPr>
          <w:rFonts w:ascii="Times New Roman" w:hAnsi="Times New Roman"/>
          <w:sz w:val="32"/>
          <w:szCs w:val="32"/>
        </w:rPr>
        <w:t>Экспертиза промышленной безопасности».</w:t>
      </w:r>
    </w:p>
    <w:p w:rsidR="00D619E4" w:rsidRPr="00B46C1B" w:rsidRDefault="00D619E4" w:rsidP="00D619E4">
      <w:pPr>
        <w:spacing w:after="0" w:line="360" w:lineRule="auto"/>
        <w:ind w:firstLine="708"/>
        <w:jc w:val="both"/>
        <w:rPr>
          <w:rFonts w:ascii="Times New Roman" w:hAnsi="Times New Roman"/>
          <w:sz w:val="32"/>
          <w:szCs w:val="32"/>
        </w:rPr>
      </w:pPr>
      <w:r w:rsidRPr="00B46C1B">
        <w:rPr>
          <w:rFonts w:ascii="Times New Roman" w:hAnsi="Times New Roman"/>
          <w:sz w:val="32"/>
          <w:szCs w:val="32"/>
        </w:rPr>
        <w:t>Основн</w:t>
      </w:r>
      <w:r w:rsidR="000D07EC">
        <w:rPr>
          <w:rFonts w:ascii="Times New Roman" w:hAnsi="Times New Roman"/>
          <w:sz w:val="32"/>
          <w:szCs w:val="32"/>
        </w:rPr>
        <w:t>ой</w:t>
      </w:r>
      <w:r w:rsidRPr="00B46C1B">
        <w:rPr>
          <w:rFonts w:ascii="Times New Roman" w:hAnsi="Times New Roman"/>
          <w:sz w:val="32"/>
          <w:szCs w:val="32"/>
        </w:rPr>
        <w:t xml:space="preserve"> причин</w:t>
      </w:r>
      <w:r w:rsidR="000D07EC">
        <w:rPr>
          <w:rFonts w:ascii="Times New Roman" w:hAnsi="Times New Roman"/>
          <w:sz w:val="32"/>
          <w:szCs w:val="32"/>
        </w:rPr>
        <w:t>ой</w:t>
      </w:r>
      <w:r w:rsidRPr="00B46C1B">
        <w:rPr>
          <w:rFonts w:ascii="Times New Roman" w:hAnsi="Times New Roman"/>
          <w:sz w:val="32"/>
          <w:szCs w:val="32"/>
        </w:rPr>
        <w:t xml:space="preserve"> отказа в предоставлении государственной услуги явля</w:t>
      </w:r>
      <w:r w:rsidR="000D07EC">
        <w:rPr>
          <w:rFonts w:ascii="Times New Roman" w:hAnsi="Times New Roman"/>
          <w:sz w:val="32"/>
          <w:szCs w:val="32"/>
        </w:rPr>
        <w:t>е</w:t>
      </w:r>
      <w:r w:rsidRPr="00B46C1B">
        <w:rPr>
          <w:rFonts w:ascii="Times New Roman" w:hAnsi="Times New Roman"/>
          <w:sz w:val="32"/>
          <w:szCs w:val="32"/>
        </w:rPr>
        <w:t>тся оформление заявительных документов с нарушением требований Административного регламента.</w:t>
      </w:r>
      <w:r w:rsidR="000D07EC">
        <w:rPr>
          <w:rFonts w:ascii="Times New Roman" w:hAnsi="Times New Roman"/>
          <w:sz w:val="32"/>
          <w:szCs w:val="32"/>
        </w:rPr>
        <w:t xml:space="preserve"> А именно:</w:t>
      </w:r>
    </w:p>
    <w:p w:rsidR="00D619E4" w:rsidRPr="00B82C1B" w:rsidRDefault="000D07EC" w:rsidP="00D619E4">
      <w:pPr>
        <w:spacing w:after="0" w:line="360" w:lineRule="auto"/>
        <w:ind w:firstLine="708"/>
        <w:jc w:val="both"/>
        <w:rPr>
          <w:rFonts w:ascii="Times New Roman" w:hAnsi="Times New Roman"/>
          <w:sz w:val="32"/>
          <w:szCs w:val="32"/>
        </w:rPr>
      </w:pPr>
      <w:r>
        <w:rPr>
          <w:rFonts w:ascii="Times New Roman" w:hAnsi="Times New Roman"/>
          <w:sz w:val="32"/>
          <w:szCs w:val="32"/>
        </w:rPr>
        <w:t>п</w:t>
      </w:r>
      <w:r w:rsidR="00D619E4" w:rsidRPr="00B46C1B">
        <w:rPr>
          <w:rFonts w:ascii="Times New Roman" w:hAnsi="Times New Roman"/>
          <w:sz w:val="32"/>
          <w:szCs w:val="32"/>
        </w:rPr>
        <w:t>ри подготовке заявления главное – следовать установленной форме</w:t>
      </w:r>
      <w:r w:rsidR="00D619E4">
        <w:rPr>
          <w:rFonts w:ascii="Times New Roman" w:hAnsi="Times New Roman"/>
          <w:sz w:val="32"/>
          <w:szCs w:val="32"/>
        </w:rPr>
        <w:t xml:space="preserve">, </w:t>
      </w:r>
      <w:r w:rsidR="00D619E4" w:rsidRPr="00B82C1B">
        <w:rPr>
          <w:rFonts w:ascii="Times New Roman" w:hAnsi="Times New Roman"/>
          <w:sz w:val="32"/>
          <w:szCs w:val="32"/>
        </w:rPr>
        <w:t>внимательно читать подстрочные сноски. Так, типичное нарушение, когда вместо руководителя организации (юридического лица) указывают фамилию лица, действовавшего на основании доверенности от имени юридического лица (т.е. указывают директора филиала или иного заместителя руково</w:t>
      </w:r>
      <w:r>
        <w:rPr>
          <w:rFonts w:ascii="Times New Roman" w:hAnsi="Times New Roman"/>
          <w:sz w:val="32"/>
          <w:szCs w:val="32"/>
        </w:rPr>
        <w:t>дителя, подписавшего заявление);</w:t>
      </w:r>
    </w:p>
    <w:p w:rsidR="00D619E4" w:rsidRPr="00B82C1B" w:rsidRDefault="000D07EC" w:rsidP="00D619E4">
      <w:pPr>
        <w:spacing w:after="0" w:line="360" w:lineRule="auto"/>
        <w:ind w:firstLine="708"/>
        <w:jc w:val="both"/>
        <w:rPr>
          <w:rFonts w:ascii="Times New Roman" w:hAnsi="Times New Roman"/>
          <w:sz w:val="32"/>
          <w:szCs w:val="32"/>
        </w:rPr>
      </w:pPr>
      <w:r>
        <w:rPr>
          <w:rFonts w:ascii="Times New Roman" w:hAnsi="Times New Roman"/>
          <w:sz w:val="32"/>
          <w:szCs w:val="32"/>
        </w:rPr>
        <w:t>е</w:t>
      </w:r>
      <w:r w:rsidR="00D619E4" w:rsidRPr="00B82C1B">
        <w:rPr>
          <w:rFonts w:ascii="Times New Roman" w:hAnsi="Times New Roman"/>
          <w:sz w:val="32"/>
          <w:szCs w:val="32"/>
        </w:rPr>
        <w:t xml:space="preserve">ще одно типичное нарушение - когда в графе «наименование заключения ЭПБ» вместо указания в именительном падеже </w:t>
      </w:r>
      <w:r w:rsidR="00D619E4" w:rsidRPr="00B82C1B">
        <w:rPr>
          <w:rFonts w:ascii="Times New Roman" w:hAnsi="Times New Roman"/>
          <w:sz w:val="32"/>
          <w:szCs w:val="32"/>
        </w:rPr>
        <w:lastRenderedPageBreak/>
        <w:t>конкретного объекта экспертизы полностью переписывают данные титульного листа, начиная со слов «Заключение № …. экспертизы промышленной безопасности…». Осо</w:t>
      </w:r>
      <w:r w:rsidR="00D619E4" w:rsidRPr="00B46C1B">
        <w:rPr>
          <w:rFonts w:ascii="Times New Roman" w:hAnsi="Times New Roman"/>
          <w:sz w:val="32"/>
          <w:szCs w:val="32"/>
        </w:rPr>
        <w:t xml:space="preserve">бенно это некрасиво выглядит, </w:t>
      </w:r>
      <w:r w:rsidR="00D619E4">
        <w:rPr>
          <w:rFonts w:ascii="Times New Roman" w:hAnsi="Times New Roman"/>
          <w:sz w:val="32"/>
          <w:szCs w:val="32"/>
        </w:rPr>
        <w:t>ес</w:t>
      </w:r>
      <w:r w:rsidR="00D619E4" w:rsidRPr="00B82C1B">
        <w:rPr>
          <w:rFonts w:ascii="Times New Roman" w:hAnsi="Times New Roman"/>
          <w:sz w:val="32"/>
          <w:szCs w:val="32"/>
        </w:rPr>
        <w:t xml:space="preserve">ли заявление подается через ЕПГУ. Поскольку по тексту выдаваемого уведомления уже предусмотрен шаблонный текст, в который автоматически вставляются данные по конкретному объекту ЗЭПБ в именительном падеже, сформированное машиной уведомление при неправильно оформленной графе абсолютно </w:t>
      </w:r>
      <w:proofErr w:type="spellStart"/>
      <w:r w:rsidR="00D619E4" w:rsidRPr="00B82C1B">
        <w:rPr>
          <w:rFonts w:ascii="Times New Roman" w:hAnsi="Times New Roman"/>
          <w:sz w:val="32"/>
          <w:szCs w:val="32"/>
        </w:rPr>
        <w:t>нечитаемо</w:t>
      </w:r>
      <w:proofErr w:type="spellEnd"/>
      <w:r w:rsidR="00D619E4" w:rsidRPr="00B82C1B">
        <w:rPr>
          <w:rFonts w:ascii="Times New Roman" w:hAnsi="Times New Roman"/>
          <w:sz w:val="32"/>
          <w:szCs w:val="32"/>
        </w:rPr>
        <w:t xml:space="preserve">. Данная проблема особенно актуальна, поскольку поданное посредством ЕПГУ заявление недоступно для корректировки, как и сформированное автоматически уведомление. То есть, если заявление подано на бумажном носителе, наш специалист при внесении в реестр в графе «Наименование» указывает нужные данные из заявления, чтобы сформировалось корректное уведомление. При подаче через ЕПГУ такой возможности нет, все автоматизировано. </w:t>
      </w:r>
    </w:p>
    <w:p w:rsidR="00D619E4" w:rsidRPr="00B82C1B" w:rsidRDefault="00D619E4" w:rsidP="00D619E4">
      <w:pPr>
        <w:spacing w:after="0" w:line="360" w:lineRule="auto"/>
        <w:ind w:firstLine="708"/>
        <w:jc w:val="both"/>
        <w:rPr>
          <w:rFonts w:ascii="Times New Roman" w:hAnsi="Times New Roman"/>
          <w:sz w:val="32"/>
          <w:szCs w:val="32"/>
        </w:rPr>
      </w:pPr>
      <w:r w:rsidRPr="00B82C1B">
        <w:rPr>
          <w:rFonts w:ascii="Times New Roman" w:hAnsi="Times New Roman"/>
          <w:sz w:val="32"/>
          <w:szCs w:val="32"/>
        </w:rPr>
        <w:t>Также при подаче через ЕПГУ просим обращать внимание на заполнение данных о руководителе организации-заявителя или руководителе экспертной</w:t>
      </w:r>
      <w:r w:rsidRPr="00B82C1B">
        <w:rPr>
          <w:rFonts w:ascii="Times New Roman" w:hAnsi="Times New Roman"/>
          <w:sz w:val="32"/>
          <w:szCs w:val="32"/>
        </w:rPr>
        <w:tab/>
        <w:t xml:space="preserve"> организации в карточках этих организаций. </w:t>
      </w:r>
    </w:p>
    <w:p w:rsidR="00D619E4" w:rsidRPr="00B46C1B" w:rsidRDefault="00D619E4" w:rsidP="00D619E4">
      <w:pPr>
        <w:spacing w:after="0" w:line="360" w:lineRule="auto"/>
        <w:ind w:firstLine="708"/>
        <w:jc w:val="both"/>
        <w:rPr>
          <w:rFonts w:ascii="Times New Roman" w:hAnsi="Times New Roman"/>
          <w:sz w:val="32"/>
          <w:szCs w:val="32"/>
        </w:rPr>
      </w:pPr>
      <w:r>
        <w:rPr>
          <w:rFonts w:ascii="Times New Roman" w:hAnsi="Times New Roman"/>
          <w:sz w:val="32"/>
          <w:szCs w:val="32"/>
        </w:rPr>
        <w:t xml:space="preserve">Следующее типичное нарушение - </w:t>
      </w:r>
      <w:r w:rsidRPr="00B46C1B">
        <w:rPr>
          <w:rFonts w:ascii="Times New Roman" w:hAnsi="Times New Roman"/>
          <w:sz w:val="32"/>
          <w:szCs w:val="32"/>
        </w:rPr>
        <w:t xml:space="preserve"> проблемы с </w:t>
      </w:r>
      <w:r>
        <w:rPr>
          <w:rFonts w:ascii="Times New Roman" w:hAnsi="Times New Roman"/>
          <w:sz w:val="32"/>
          <w:szCs w:val="32"/>
        </w:rPr>
        <w:t>данными на электронном носителе</w:t>
      </w:r>
      <w:r w:rsidRPr="00B46C1B">
        <w:rPr>
          <w:rFonts w:ascii="Times New Roman" w:hAnsi="Times New Roman"/>
          <w:sz w:val="32"/>
          <w:szCs w:val="32"/>
        </w:rPr>
        <w:t xml:space="preserve">: либо </w:t>
      </w:r>
      <w:r>
        <w:rPr>
          <w:rFonts w:ascii="Times New Roman" w:hAnsi="Times New Roman"/>
          <w:sz w:val="32"/>
          <w:szCs w:val="32"/>
        </w:rPr>
        <w:t>не все записано на диске (чаще всего заявление или доверенность)</w:t>
      </w:r>
      <w:r w:rsidRPr="00B46C1B">
        <w:rPr>
          <w:rFonts w:ascii="Times New Roman" w:hAnsi="Times New Roman"/>
          <w:sz w:val="32"/>
          <w:szCs w:val="32"/>
        </w:rPr>
        <w:t xml:space="preserve">, либо </w:t>
      </w:r>
      <w:r>
        <w:rPr>
          <w:rFonts w:ascii="Times New Roman" w:hAnsi="Times New Roman"/>
          <w:sz w:val="32"/>
          <w:szCs w:val="32"/>
        </w:rPr>
        <w:t>диск не открывается</w:t>
      </w:r>
      <w:r w:rsidRPr="00B46C1B">
        <w:rPr>
          <w:rFonts w:ascii="Times New Roman" w:hAnsi="Times New Roman"/>
          <w:sz w:val="32"/>
          <w:szCs w:val="32"/>
        </w:rPr>
        <w:t xml:space="preserve">, </w:t>
      </w:r>
      <w:r w:rsidRPr="00B82C1B">
        <w:rPr>
          <w:rFonts w:ascii="Times New Roman" w:hAnsi="Times New Roman"/>
          <w:sz w:val="32"/>
          <w:szCs w:val="32"/>
        </w:rPr>
        <w:t>либо прикладывается 1</w:t>
      </w:r>
      <w:r w:rsidR="00B82C1B" w:rsidRPr="00B82C1B">
        <w:rPr>
          <w:rFonts w:ascii="Times New Roman" w:hAnsi="Times New Roman"/>
          <w:sz w:val="32"/>
          <w:szCs w:val="32"/>
        </w:rPr>
        <w:t xml:space="preserve"> (один)</w:t>
      </w:r>
      <w:r w:rsidRPr="00B82C1B">
        <w:rPr>
          <w:rFonts w:ascii="Times New Roman" w:hAnsi="Times New Roman"/>
          <w:sz w:val="32"/>
          <w:szCs w:val="32"/>
        </w:rPr>
        <w:t xml:space="preserve"> диск на несколько </w:t>
      </w:r>
      <w:r w:rsidR="00B82C1B" w:rsidRPr="00B82C1B">
        <w:rPr>
          <w:rFonts w:ascii="Times New Roman" w:hAnsi="Times New Roman"/>
          <w:sz w:val="32"/>
          <w:szCs w:val="32"/>
        </w:rPr>
        <w:t>заключений экспертизы промышленной безопасности</w:t>
      </w:r>
      <w:r w:rsidRPr="00B46C1B">
        <w:rPr>
          <w:rFonts w:ascii="Times New Roman" w:hAnsi="Times New Roman"/>
          <w:sz w:val="32"/>
          <w:szCs w:val="32"/>
        </w:rPr>
        <w:t xml:space="preserve">. </w:t>
      </w:r>
      <w:r>
        <w:rPr>
          <w:rFonts w:ascii="Times New Roman" w:hAnsi="Times New Roman"/>
          <w:sz w:val="32"/>
          <w:szCs w:val="32"/>
        </w:rPr>
        <w:t xml:space="preserve">Еще </w:t>
      </w:r>
      <w:r w:rsidRPr="00B46C1B">
        <w:rPr>
          <w:rFonts w:ascii="Times New Roman" w:hAnsi="Times New Roman"/>
          <w:sz w:val="32"/>
          <w:szCs w:val="32"/>
        </w:rPr>
        <w:t xml:space="preserve"> </w:t>
      </w:r>
      <w:r>
        <w:rPr>
          <w:rFonts w:ascii="Times New Roman" w:hAnsi="Times New Roman"/>
          <w:sz w:val="32"/>
          <w:szCs w:val="32"/>
        </w:rPr>
        <w:t xml:space="preserve">раз обращаем внимание заявителей, что </w:t>
      </w:r>
      <w:r w:rsidRPr="00B46C1B">
        <w:rPr>
          <w:rFonts w:ascii="Times New Roman" w:hAnsi="Times New Roman"/>
          <w:sz w:val="32"/>
          <w:szCs w:val="32"/>
        </w:rPr>
        <w:t>электронный носитель</w:t>
      </w:r>
      <w:r>
        <w:rPr>
          <w:rFonts w:ascii="Times New Roman" w:hAnsi="Times New Roman"/>
          <w:sz w:val="32"/>
          <w:szCs w:val="32"/>
        </w:rPr>
        <w:t xml:space="preserve"> с записанными на нем </w:t>
      </w:r>
      <w:r>
        <w:rPr>
          <w:rFonts w:ascii="Times New Roman" w:hAnsi="Times New Roman"/>
          <w:sz w:val="32"/>
          <w:szCs w:val="32"/>
        </w:rPr>
        <w:lastRenderedPageBreak/>
        <w:t>документами</w:t>
      </w:r>
      <w:r w:rsidRPr="00B46C1B">
        <w:rPr>
          <w:rFonts w:ascii="Times New Roman" w:hAnsi="Times New Roman"/>
          <w:sz w:val="32"/>
          <w:szCs w:val="32"/>
        </w:rPr>
        <w:t xml:space="preserve"> прикладывается к каждому заявлению, а не один на всех.</w:t>
      </w:r>
    </w:p>
    <w:p w:rsidR="00D619E4" w:rsidRDefault="00D619E4" w:rsidP="00D619E4">
      <w:pPr>
        <w:spacing w:after="0" w:line="360" w:lineRule="auto"/>
        <w:ind w:firstLine="708"/>
        <w:jc w:val="both"/>
        <w:rPr>
          <w:rFonts w:ascii="Times New Roman" w:hAnsi="Times New Roman"/>
          <w:sz w:val="32"/>
          <w:szCs w:val="32"/>
        </w:rPr>
      </w:pPr>
      <w:proofErr w:type="gramStart"/>
      <w:r w:rsidRPr="00B46C1B">
        <w:rPr>
          <w:rFonts w:ascii="Times New Roman" w:hAnsi="Times New Roman"/>
          <w:sz w:val="32"/>
          <w:szCs w:val="32"/>
        </w:rPr>
        <w:t>Зафиксированы случаи</w:t>
      </w:r>
      <w:r>
        <w:rPr>
          <w:rFonts w:ascii="Times New Roman" w:hAnsi="Times New Roman"/>
          <w:sz w:val="32"/>
          <w:szCs w:val="32"/>
        </w:rPr>
        <w:t xml:space="preserve"> предоставления</w:t>
      </w:r>
      <w:r w:rsidRPr="00B46C1B">
        <w:rPr>
          <w:rFonts w:ascii="Times New Roman" w:hAnsi="Times New Roman"/>
          <w:sz w:val="32"/>
          <w:szCs w:val="32"/>
        </w:rPr>
        <w:t xml:space="preserve"> недостоверн</w:t>
      </w:r>
      <w:r>
        <w:rPr>
          <w:rFonts w:ascii="Times New Roman" w:hAnsi="Times New Roman"/>
          <w:sz w:val="32"/>
          <w:szCs w:val="32"/>
        </w:rPr>
        <w:t>ой</w:t>
      </w:r>
      <w:r w:rsidRPr="00B46C1B">
        <w:rPr>
          <w:rFonts w:ascii="Times New Roman" w:hAnsi="Times New Roman"/>
          <w:sz w:val="32"/>
          <w:szCs w:val="32"/>
        </w:rPr>
        <w:t xml:space="preserve"> или противоре</w:t>
      </w:r>
      <w:r>
        <w:rPr>
          <w:rFonts w:ascii="Times New Roman" w:hAnsi="Times New Roman"/>
          <w:sz w:val="32"/>
          <w:szCs w:val="32"/>
        </w:rPr>
        <w:t>чивой</w:t>
      </w:r>
      <w:r w:rsidRPr="00B46C1B">
        <w:rPr>
          <w:rFonts w:ascii="Times New Roman" w:hAnsi="Times New Roman"/>
          <w:sz w:val="32"/>
          <w:szCs w:val="32"/>
        </w:rPr>
        <w:t xml:space="preserve"> информаци</w:t>
      </w:r>
      <w:r>
        <w:rPr>
          <w:rFonts w:ascii="Times New Roman" w:hAnsi="Times New Roman"/>
          <w:sz w:val="32"/>
          <w:szCs w:val="32"/>
        </w:rPr>
        <w:t>и</w:t>
      </w:r>
      <w:r w:rsidRPr="00B46C1B">
        <w:rPr>
          <w:rFonts w:ascii="Times New Roman" w:hAnsi="Times New Roman"/>
          <w:sz w:val="32"/>
          <w:szCs w:val="32"/>
        </w:rPr>
        <w:t>: наименование объекта экспертизы в заявлении не соответствует наименованию в заключении, неверно указывается номер квалификационного удостоверения эксперта</w:t>
      </w:r>
      <w:r>
        <w:rPr>
          <w:rFonts w:ascii="Times New Roman" w:hAnsi="Times New Roman"/>
          <w:sz w:val="32"/>
          <w:szCs w:val="32"/>
        </w:rPr>
        <w:t>,</w:t>
      </w:r>
      <w:r>
        <w:rPr>
          <w:rFonts w:ascii="Times New Roman" w:hAnsi="Times New Roman"/>
          <w:color w:val="FF0000"/>
          <w:sz w:val="32"/>
          <w:szCs w:val="32"/>
          <w:highlight w:val="yellow"/>
        </w:rPr>
        <w:t xml:space="preserve"> </w:t>
      </w:r>
      <w:r w:rsidRPr="00B82C1B">
        <w:rPr>
          <w:rFonts w:ascii="Times New Roman" w:hAnsi="Times New Roman"/>
          <w:sz w:val="32"/>
          <w:szCs w:val="32"/>
        </w:rPr>
        <w:t>область аттестации эксперта не соответствует объекту экспертизы или категория эксперта не соответствует классу ОПО</w:t>
      </w:r>
      <w:r w:rsidRPr="00B46C1B">
        <w:rPr>
          <w:rFonts w:ascii="Times New Roman" w:hAnsi="Times New Roman"/>
          <w:sz w:val="32"/>
          <w:szCs w:val="32"/>
        </w:rPr>
        <w:t xml:space="preserve">, </w:t>
      </w:r>
      <w:r>
        <w:rPr>
          <w:rFonts w:ascii="Times New Roman" w:hAnsi="Times New Roman"/>
          <w:sz w:val="32"/>
          <w:szCs w:val="32"/>
        </w:rPr>
        <w:t xml:space="preserve">неверно указан </w:t>
      </w:r>
      <w:r w:rsidRPr="00B46C1B">
        <w:rPr>
          <w:rFonts w:ascii="Times New Roman" w:hAnsi="Times New Roman"/>
          <w:sz w:val="32"/>
          <w:szCs w:val="32"/>
        </w:rPr>
        <w:t xml:space="preserve">ИНН организации, различаются наименования опасного производственного объекта в заявлении и </w:t>
      </w:r>
      <w:r w:rsidR="000D07EC">
        <w:rPr>
          <w:rFonts w:ascii="Times New Roman" w:hAnsi="Times New Roman"/>
          <w:sz w:val="32"/>
          <w:szCs w:val="32"/>
        </w:rPr>
        <w:t xml:space="preserve">в </w:t>
      </w:r>
      <w:r w:rsidRPr="00B46C1B">
        <w:rPr>
          <w:rFonts w:ascii="Times New Roman" w:hAnsi="Times New Roman"/>
          <w:sz w:val="32"/>
          <w:szCs w:val="32"/>
        </w:rPr>
        <w:t>наименовании Заключения эксп</w:t>
      </w:r>
      <w:r w:rsidRPr="00B82C1B">
        <w:rPr>
          <w:rFonts w:ascii="Times New Roman" w:hAnsi="Times New Roman"/>
          <w:sz w:val="32"/>
          <w:szCs w:val="32"/>
        </w:rPr>
        <w:t xml:space="preserve">ертизы, неверно указан номер </w:t>
      </w:r>
      <w:r w:rsidR="00B82C1B" w:rsidRPr="00B82C1B">
        <w:rPr>
          <w:rFonts w:ascii="Times New Roman" w:hAnsi="Times New Roman"/>
          <w:sz w:val="32"/>
          <w:szCs w:val="32"/>
        </w:rPr>
        <w:t>Заключения экспертизы (</w:t>
      </w:r>
      <w:r w:rsidRPr="00B82C1B">
        <w:rPr>
          <w:rFonts w:ascii="Times New Roman" w:hAnsi="Times New Roman"/>
          <w:sz w:val="32"/>
          <w:szCs w:val="32"/>
        </w:rPr>
        <w:t>ЗЭПБ</w:t>
      </w:r>
      <w:r w:rsidR="00B82C1B" w:rsidRPr="00B82C1B">
        <w:rPr>
          <w:rFonts w:ascii="Times New Roman" w:hAnsi="Times New Roman"/>
          <w:sz w:val="32"/>
          <w:szCs w:val="32"/>
        </w:rPr>
        <w:t>)</w:t>
      </w:r>
      <w:r w:rsidRPr="00B82C1B">
        <w:rPr>
          <w:rFonts w:ascii="Times New Roman" w:hAnsi="Times New Roman"/>
          <w:sz w:val="32"/>
          <w:szCs w:val="32"/>
        </w:rPr>
        <w:t>, присвоенный</w:t>
      </w:r>
      <w:proofErr w:type="gramEnd"/>
      <w:r w:rsidRPr="00B82C1B">
        <w:rPr>
          <w:rFonts w:ascii="Times New Roman" w:hAnsi="Times New Roman"/>
          <w:sz w:val="32"/>
          <w:szCs w:val="32"/>
        </w:rPr>
        <w:t xml:space="preserve"> экспертной организацией. Причем, такие случаи зафиксированы даже при подаче заявлений посредством ЕПГУ. </w:t>
      </w:r>
    </w:p>
    <w:p w:rsidR="00D619E4" w:rsidRPr="00B82C1B" w:rsidRDefault="00D619E4" w:rsidP="00D619E4">
      <w:pPr>
        <w:spacing w:after="0" w:line="360" w:lineRule="auto"/>
        <w:ind w:firstLine="708"/>
        <w:jc w:val="both"/>
        <w:rPr>
          <w:rFonts w:ascii="Times New Roman" w:hAnsi="Times New Roman"/>
          <w:sz w:val="32"/>
          <w:szCs w:val="32"/>
        </w:rPr>
      </w:pPr>
      <w:r w:rsidRPr="00104CC3">
        <w:rPr>
          <w:rFonts w:ascii="Times New Roman" w:hAnsi="Times New Roman"/>
          <w:sz w:val="32"/>
          <w:szCs w:val="32"/>
        </w:rPr>
        <w:t>Из приведенной статистики видно, что за последний год все больше организаций обращаются за предоставлением государственных услуг посредством ЕПГУ. Скорее всего, данная тенденция будет продолжена. Надеемся, что и ошибок организаций при заполнении заявлений на оказание государственных услуг будет встречаться все меньше и меньше.</w:t>
      </w:r>
    </w:p>
    <w:p w:rsidR="002F0EF7" w:rsidRPr="002F0EF7" w:rsidRDefault="002F0EF7" w:rsidP="00B82C1B">
      <w:pPr>
        <w:spacing w:after="0" w:line="360" w:lineRule="auto"/>
        <w:ind w:firstLine="708"/>
        <w:jc w:val="center"/>
        <w:rPr>
          <w:rFonts w:ascii="Times New Roman" w:hAnsi="Times New Roman"/>
          <w:b/>
          <w:sz w:val="32"/>
          <w:szCs w:val="32"/>
        </w:rPr>
      </w:pPr>
      <w:r>
        <w:rPr>
          <w:rFonts w:ascii="Times New Roman" w:hAnsi="Times New Roman"/>
          <w:b/>
          <w:sz w:val="32"/>
          <w:szCs w:val="32"/>
        </w:rPr>
        <w:t>О</w:t>
      </w:r>
      <w:r w:rsidRPr="002F0EF7">
        <w:rPr>
          <w:rFonts w:ascii="Times New Roman" w:hAnsi="Times New Roman"/>
          <w:b/>
          <w:sz w:val="32"/>
          <w:szCs w:val="32"/>
        </w:rPr>
        <w:t>рганизация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r>
        <w:rPr>
          <w:rFonts w:ascii="Times New Roman" w:hAnsi="Times New Roman"/>
          <w:b/>
          <w:sz w:val="32"/>
          <w:szCs w:val="32"/>
        </w:rPr>
        <w:t>.</w:t>
      </w:r>
    </w:p>
    <w:p w:rsidR="002F0EF7" w:rsidRPr="002F0EF7" w:rsidRDefault="002F0EF7" w:rsidP="002F0EF7">
      <w:pPr>
        <w:spacing w:after="0" w:line="360" w:lineRule="auto"/>
        <w:ind w:firstLine="708"/>
        <w:jc w:val="both"/>
        <w:rPr>
          <w:rFonts w:ascii="Times New Roman" w:hAnsi="Times New Roman"/>
          <w:sz w:val="32"/>
          <w:szCs w:val="32"/>
        </w:rPr>
      </w:pPr>
      <w:proofErr w:type="gramStart"/>
      <w:r w:rsidRPr="002F0EF7">
        <w:rPr>
          <w:rFonts w:ascii="Times New Roman" w:hAnsi="Times New Roman"/>
          <w:sz w:val="32"/>
          <w:szCs w:val="32"/>
        </w:rPr>
        <w:t xml:space="preserve">Государственная услуга предоставляется Ростехнадзором на основании и в соответствии с Федеральными законами от 21 июля </w:t>
      </w:r>
      <w:r w:rsidRPr="002F0EF7">
        <w:rPr>
          <w:rFonts w:ascii="Times New Roman" w:hAnsi="Times New Roman"/>
          <w:sz w:val="32"/>
          <w:szCs w:val="32"/>
        </w:rPr>
        <w:lastRenderedPageBreak/>
        <w:t>1997 г. № 116-ФЗ «О промышленной безопасности опасных производственных объектов», от 21 июля 1997 г. № 117-ФЗ «О безопасности гидротехнических сооружений», от 26 марта 2003 г. № 35-ФЗ «Об электроэнергетике», постановлением Правительства Российской Федерации от 13 января 2023 г. № 13 «Об аттестации в области промышленной безопасности, по вопросам</w:t>
      </w:r>
      <w:proofErr w:type="gramEnd"/>
      <w:r w:rsidRPr="002F0EF7">
        <w:rPr>
          <w:rFonts w:ascii="Times New Roman" w:hAnsi="Times New Roman"/>
          <w:sz w:val="32"/>
          <w:szCs w:val="32"/>
        </w:rPr>
        <w:t xml:space="preserve"> </w:t>
      </w:r>
      <w:proofErr w:type="gramStart"/>
      <w:r w:rsidRPr="002F0EF7">
        <w:rPr>
          <w:rFonts w:ascii="Times New Roman" w:hAnsi="Times New Roman"/>
          <w:sz w:val="32"/>
          <w:szCs w:val="32"/>
        </w:rPr>
        <w:t>безопасности гидротехнических сооружений, безопасности в сфере электроэнергетики», в порядке, установленн</w:t>
      </w:r>
      <w:r w:rsidR="00E02DB5">
        <w:rPr>
          <w:rFonts w:ascii="Times New Roman" w:hAnsi="Times New Roman"/>
          <w:sz w:val="32"/>
          <w:szCs w:val="32"/>
        </w:rPr>
        <w:t>ым</w:t>
      </w:r>
      <w:r w:rsidRPr="002F0EF7">
        <w:rPr>
          <w:rFonts w:ascii="Times New Roman" w:hAnsi="Times New Roman"/>
          <w:sz w:val="32"/>
          <w:szCs w:val="32"/>
        </w:rPr>
        <w:t xml:space="preserve"> Административн</w:t>
      </w:r>
      <w:r w:rsidR="00E02DB5">
        <w:rPr>
          <w:rFonts w:ascii="Times New Roman" w:hAnsi="Times New Roman"/>
          <w:sz w:val="32"/>
          <w:szCs w:val="32"/>
        </w:rPr>
        <w:t>ым</w:t>
      </w:r>
      <w:r w:rsidRPr="002F0EF7">
        <w:rPr>
          <w:rFonts w:ascii="Times New Roman" w:hAnsi="Times New Roman"/>
          <w:sz w:val="32"/>
          <w:szCs w:val="32"/>
        </w:rPr>
        <w:t xml:space="preserve"> регламент</w:t>
      </w:r>
      <w:r w:rsidR="00E02DB5">
        <w:rPr>
          <w:rFonts w:ascii="Times New Roman" w:hAnsi="Times New Roman"/>
          <w:sz w:val="32"/>
          <w:szCs w:val="32"/>
        </w:rPr>
        <w:t>ом</w:t>
      </w:r>
      <w:r w:rsidRPr="002F0EF7">
        <w:rPr>
          <w:rFonts w:ascii="Times New Roman" w:hAnsi="Times New Roman"/>
          <w:sz w:val="32"/>
          <w:szCs w:val="32"/>
        </w:rPr>
        <w:t xml:space="preserve"> Федеральной службой по экологическому, технологическому и атомному надзору предоставления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r w:rsidR="00E02DB5">
        <w:rPr>
          <w:rFonts w:ascii="Times New Roman" w:hAnsi="Times New Roman"/>
          <w:sz w:val="32"/>
          <w:szCs w:val="32"/>
        </w:rPr>
        <w:t>, утвержденного</w:t>
      </w:r>
      <w:r w:rsidR="00E02DB5" w:rsidRPr="00E02DB5">
        <w:rPr>
          <w:rFonts w:ascii="Times New Roman" w:hAnsi="Times New Roman"/>
          <w:sz w:val="32"/>
          <w:szCs w:val="32"/>
        </w:rPr>
        <w:t xml:space="preserve"> </w:t>
      </w:r>
      <w:r w:rsidR="00E02DB5" w:rsidRPr="002F0EF7">
        <w:rPr>
          <w:rFonts w:ascii="Times New Roman" w:hAnsi="Times New Roman"/>
          <w:sz w:val="32"/>
          <w:szCs w:val="32"/>
        </w:rPr>
        <w:t>приказом Ростехнадзора от 26 ноября 2020 г. № 459</w:t>
      </w:r>
      <w:r w:rsidR="00E02DB5">
        <w:rPr>
          <w:rFonts w:ascii="Times New Roman" w:hAnsi="Times New Roman"/>
          <w:sz w:val="32"/>
          <w:szCs w:val="32"/>
        </w:rPr>
        <w:t>.</w:t>
      </w:r>
      <w:proofErr w:type="gramEnd"/>
    </w:p>
    <w:p w:rsidR="002F0EF7" w:rsidRDefault="002F0EF7" w:rsidP="002F0EF7">
      <w:pPr>
        <w:spacing w:after="0" w:line="360" w:lineRule="auto"/>
        <w:ind w:firstLine="708"/>
        <w:jc w:val="both"/>
        <w:rPr>
          <w:rFonts w:ascii="Times New Roman" w:hAnsi="Times New Roman"/>
          <w:sz w:val="32"/>
          <w:szCs w:val="32"/>
        </w:rPr>
      </w:pPr>
      <w:r w:rsidRPr="00A403BD">
        <w:rPr>
          <w:rFonts w:ascii="Times New Roman" w:hAnsi="Times New Roman"/>
          <w:sz w:val="32"/>
          <w:szCs w:val="32"/>
        </w:rPr>
        <w:t>Заявителями при предоставлении государственной услуги являются юридические лица и индивидуальные предприниматели (их уполномоченные представители), работники которых подлежат аттестации в территориальных аттестационных комиссиях в соответствии с пунктом 7 Положения об аттестации</w:t>
      </w:r>
      <w:r w:rsidR="00E02DB5">
        <w:rPr>
          <w:rFonts w:ascii="Times New Roman" w:hAnsi="Times New Roman"/>
          <w:sz w:val="32"/>
          <w:szCs w:val="32"/>
        </w:rPr>
        <w:t>.</w:t>
      </w:r>
      <w:r w:rsidRPr="00A403BD">
        <w:rPr>
          <w:rFonts w:ascii="Times New Roman" w:hAnsi="Times New Roman"/>
          <w:sz w:val="32"/>
          <w:szCs w:val="32"/>
        </w:rPr>
        <w:t xml:space="preserve"> </w:t>
      </w:r>
    </w:p>
    <w:p w:rsidR="006C0300" w:rsidRPr="00EE2B87" w:rsidRDefault="006C0300" w:rsidP="006C0300">
      <w:pPr>
        <w:spacing w:after="0" w:line="360" w:lineRule="auto"/>
        <w:ind w:firstLine="709"/>
        <w:jc w:val="both"/>
        <w:rPr>
          <w:rFonts w:ascii="Times New Roman" w:hAnsi="Times New Roman" w:cs="Times New Roman"/>
          <w:sz w:val="32"/>
          <w:szCs w:val="32"/>
          <w:highlight w:val="cyan"/>
        </w:rPr>
      </w:pPr>
      <w:r>
        <w:rPr>
          <w:rFonts w:ascii="Arial" w:eastAsia="Times New Roman" w:hAnsi="Arial" w:cs="Arial"/>
          <w:color w:val="2C2D2E"/>
          <w:sz w:val="24"/>
          <w:szCs w:val="24"/>
          <w:lang w:eastAsia="ru-RU"/>
        </w:rPr>
        <w:t xml:space="preserve"> </w:t>
      </w:r>
      <w:r w:rsidRPr="00EE2B87">
        <w:rPr>
          <w:rFonts w:ascii="Times New Roman" w:eastAsia="Times New Roman" w:hAnsi="Times New Roman" w:cs="Times New Roman"/>
          <w:sz w:val="32"/>
          <w:szCs w:val="32"/>
          <w:lang w:eastAsia="ru-RU"/>
        </w:rPr>
        <w:t>Вступившим в силу 1 сентября 2023 года</w:t>
      </w:r>
      <w:r w:rsidRPr="00EE2B87">
        <w:rPr>
          <w:rFonts w:ascii="Times New Roman" w:eastAsia="Times New Roman" w:hAnsi="Times New Roman" w:cs="Times New Roman"/>
          <w:bCs/>
          <w:iCs/>
          <w:sz w:val="32"/>
          <w:szCs w:val="32"/>
          <w:lang w:eastAsia="ru-RU"/>
        </w:rPr>
        <w:t xml:space="preserve"> </w:t>
      </w:r>
      <w:r w:rsidR="001A434E" w:rsidRPr="00EE2B87">
        <w:rPr>
          <w:rFonts w:ascii="Times New Roman" w:eastAsia="Times New Roman" w:hAnsi="Times New Roman" w:cs="Times New Roman"/>
          <w:bCs/>
          <w:iCs/>
          <w:sz w:val="32"/>
          <w:szCs w:val="32"/>
          <w:lang w:eastAsia="ru-RU"/>
        </w:rPr>
        <w:t>Постановление</w:t>
      </w:r>
      <w:r w:rsidRPr="00EE2B87">
        <w:rPr>
          <w:rFonts w:ascii="Times New Roman" w:eastAsia="Times New Roman" w:hAnsi="Times New Roman" w:cs="Times New Roman"/>
          <w:bCs/>
          <w:iCs/>
          <w:sz w:val="32"/>
          <w:szCs w:val="32"/>
          <w:lang w:eastAsia="ru-RU"/>
        </w:rPr>
        <w:t>м</w:t>
      </w:r>
      <w:r w:rsidR="001A434E" w:rsidRPr="00EE2B87">
        <w:rPr>
          <w:rFonts w:ascii="Times New Roman" w:eastAsia="Times New Roman" w:hAnsi="Times New Roman" w:cs="Times New Roman"/>
          <w:bCs/>
          <w:iCs/>
          <w:sz w:val="32"/>
          <w:szCs w:val="32"/>
          <w:lang w:eastAsia="ru-RU"/>
        </w:rPr>
        <w:t xml:space="preserve"> </w:t>
      </w:r>
      <w:r w:rsidR="003C21A7">
        <w:rPr>
          <w:rFonts w:ascii="Times New Roman" w:eastAsia="Times New Roman" w:hAnsi="Times New Roman" w:cs="Times New Roman"/>
          <w:bCs/>
          <w:iCs/>
          <w:sz w:val="32"/>
          <w:szCs w:val="32"/>
          <w:lang w:eastAsia="ru-RU"/>
        </w:rPr>
        <w:t xml:space="preserve">Правительства РФ от 13 января </w:t>
      </w:r>
      <w:r w:rsidR="00EE2B87">
        <w:rPr>
          <w:rFonts w:ascii="Times New Roman" w:eastAsia="Times New Roman" w:hAnsi="Times New Roman" w:cs="Times New Roman"/>
          <w:bCs/>
          <w:iCs/>
          <w:sz w:val="32"/>
          <w:szCs w:val="32"/>
          <w:lang w:eastAsia="ru-RU"/>
        </w:rPr>
        <w:t>2023 №</w:t>
      </w:r>
      <w:r w:rsidR="001A434E" w:rsidRPr="00EE2B87">
        <w:rPr>
          <w:rFonts w:ascii="Times New Roman" w:eastAsia="Times New Roman" w:hAnsi="Times New Roman" w:cs="Times New Roman"/>
          <w:bCs/>
          <w:iCs/>
          <w:sz w:val="32"/>
          <w:szCs w:val="32"/>
          <w:lang w:eastAsia="ru-RU"/>
        </w:rPr>
        <w:t xml:space="preserve"> 13</w:t>
      </w:r>
      <w:r w:rsidR="001A434E" w:rsidRPr="00EE2B87">
        <w:rPr>
          <w:rFonts w:ascii="Times New Roman" w:eastAsia="Times New Roman" w:hAnsi="Times New Roman" w:cs="Times New Roman"/>
          <w:sz w:val="32"/>
          <w:szCs w:val="32"/>
          <w:lang w:eastAsia="ru-RU"/>
        </w:rPr>
        <w:t xml:space="preserve">  (вме</w:t>
      </w:r>
      <w:r w:rsidR="00E02DB5">
        <w:rPr>
          <w:rFonts w:ascii="Times New Roman" w:eastAsia="Times New Roman" w:hAnsi="Times New Roman" w:cs="Times New Roman"/>
          <w:sz w:val="32"/>
          <w:szCs w:val="32"/>
          <w:lang w:eastAsia="ru-RU"/>
        </w:rPr>
        <w:t>сте с "Положением об аттестации</w:t>
      </w:r>
      <w:r w:rsidR="001A434E" w:rsidRPr="00EE2B87">
        <w:rPr>
          <w:rFonts w:ascii="Times New Roman" w:eastAsia="Times New Roman" w:hAnsi="Times New Roman" w:cs="Times New Roman"/>
          <w:sz w:val="32"/>
          <w:szCs w:val="32"/>
          <w:lang w:eastAsia="ru-RU"/>
        </w:rPr>
        <w:t xml:space="preserve">") </w:t>
      </w:r>
      <w:r w:rsidRPr="00EE2B87">
        <w:rPr>
          <w:rFonts w:ascii="Times New Roman" w:eastAsia="Times New Roman" w:hAnsi="Times New Roman" w:cs="Times New Roman"/>
          <w:sz w:val="32"/>
          <w:szCs w:val="32"/>
          <w:lang w:eastAsia="ru-RU"/>
        </w:rPr>
        <w:t xml:space="preserve">обновлен порядок аттестации, а именно: </w:t>
      </w:r>
    </w:p>
    <w:p w:rsidR="00BA6C44" w:rsidRPr="00BA6C44" w:rsidRDefault="00C0314F" w:rsidP="00160014">
      <w:pPr>
        <w:spacing w:after="0" w:line="360" w:lineRule="auto"/>
        <w:ind w:firstLine="708"/>
        <w:jc w:val="both"/>
        <w:rPr>
          <w:rFonts w:ascii="Times New Roman" w:eastAsia="Times New Roman" w:hAnsi="Times New Roman" w:cs="Times New Roman"/>
          <w:color w:val="2C2D2E"/>
          <w:sz w:val="32"/>
          <w:szCs w:val="32"/>
          <w:lang w:eastAsia="ru-RU"/>
        </w:rPr>
      </w:pPr>
      <w:r>
        <w:rPr>
          <w:rFonts w:ascii="Times New Roman" w:eastAsia="Times New Roman" w:hAnsi="Times New Roman" w:cs="Times New Roman"/>
          <w:bCs/>
          <w:iCs/>
          <w:color w:val="2C2D2E"/>
          <w:sz w:val="32"/>
          <w:szCs w:val="32"/>
          <w:lang w:eastAsia="ru-RU"/>
        </w:rPr>
        <w:t xml:space="preserve">1. </w:t>
      </w:r>
      <w:r w:rsidR="001A434E" w:rsidRPr="00BA6C44">
        <w:rPr>
          <w:rFonts w:ascii="Times New Roman" w:eastAsia="Times New Roman" w:hAnsi="Times New Roman" w:cs="Times New Roman"/>
          <w:bCs/>
          <w:iCs/>
          <w:color w:val="2C2D2E"/>
          <w:sz w:val="32"/>
          <w:szCs w:val="32"/>
          <w:lang w:eastAsia="ru-RU"/>
        </w:rPr>
        <w:t>Признан утратившими силу пункт 1, абзац второй пункта 2 и пункт 4 постановления Правительства Российской Ф</w:t>
      </w:r>
      <w:r w:rsidR="00BA6C44" w:rsidRPr="00BA6C44">
        <w:rPr>
          <w:rFonts w:ascii="Times New Roman" w:eastAsia="Times New Roman" w:hAnsi="Times New Roman" w:cs="Times New Roman"/>
          <w:bCs/>
          <w:iCs/>
          <w:color w:val="2C2D2E"/>
          <w:sz w:val="32"/>
          <w:szCs w:val="32"/>
          <w:lang w:eastAsia="ru-RU"/>
        </w:rPr>
        <w:t>едерации от 25 октября 2019 г. №</w:t>
      </w:r>
      <w:r w:rsidR="001A434E" w:rsidRPr="00BA6C44">
        <w:rPr>
          <w:rFonts w:ascii="Times New Roman" w:eastAsia="Times New Roman" w:hAnsi="Times New Roman" w:cs="Times New Roman"/>
          <w:bCs/>
          <w:iCs/>
          <w:color w:val="2C2D2E"/>
          <w:sz w:val="32"/>
          <w:szCs w:val="32"/>
          <w:lang w:eastAsia="ru-RU"/>
        </w:rPr>
        <w:t xml:space="preserve"> 1365</w:t>
      </w:r>
      <w:r w:rsidR="001A434E" w:rsidRPr="00BA6C44">
        <w:rPr>
          <w:rFonts w:ascii="Times New Roman" w:eastAsia="Times New Roman" w:hAnsi="Times New Roman" w:cs="Times New Roman"/>
          <w:color w:val="2C2D2E"/>
          <w:sz w:val="32"/>
          <w:szCs w:val="32"/>
          <w:lang w:eastAsia="ru-RU"/>
        </w:rPr>
        <w:t xml:space="preserve"> "О подготовке и об аттестации в области </w:t>
      </w:r>
      <w:r w:rsidR="001A434E" w:rsidRPr="00BA6C44">
        <w:rPr>
          <w:rFonts w:ascii="Times New Roman" w:eastAsia="Times New Roman" w:hAnsi="Times New Roman" w:cs="Times New Roman"/>
          <w:color w:val="2C2D2E"/>
          <w:sz w:val="32"/>
          <w:szCs w:val="32"/>
          <w:lang w:eastAsia="ru-RU"/>
        </w:rPr>
        <w:lastRenderedPageBreak/>
        <w:t>промышленной безопасности, по вопросам безопасности гидротехнических сооружений, безопасности в сфере электроэнергетики".</w:t>
      </w:r>
      <w:r w:rsidR="00160014" w:rsidRPr="00BA6C44">
        <w:rPr>
          <w:rFonts w:ascii="Times New Roman" w:eastAsia="Times New Roman" w:hAnsi="Times New Roman" w:cs="Times New Roman"/>
          <w:color w:val="2C2D2E"/>
          <w:sz w:val="32"/>
          <w:szCs w:val="32"/>
          <w:lang w:eastAsia="ru-RU"/>
        </w:rPr>
        <w:t xml:space="preserve"> </w:t>
      </w:r>
    </w:p>
    <w:p w:rsidR="00160014" w:rsidRPr="00BA6C44" w:rsidRDefault="00160014" w:rsidP="00160014">
      <w:pPr>
        <w:spacing w:after="0" w:line="360" w:lineRule="auto"/>
        <w:ind w:firstLine="708"/>
        <w:jc w:val="both"/>
        <w:rPr>
          <w:rFonts w:ascii="Times New Roman" w:hAnsi="Times New Roman"/>
          <w:sz w:val="32"/>
          <w:szCs w:val="32"/>
        </w:rPr>
      </w:pPr>
      <w:r w:rsidRPr="00BA6C44">
        <w:rPr>
          <w:rFonts w:ascii="Times New Roman" w:hAnsi="Times New Roman"/>
          <w:sz w:val="32"/>
          <w:szCs w:val="32"/>
        </w:rPr>
        <w:t xml:space="preserve">В Положении об аттестации </w:t>
      </w:r>
      <w:r w:rsidR="003C21A7">
        <w:rPr>
          <w:rFonts w:ascii="Times New Roman" w:hAnsi="Times New Roman"/>
          <w:sz w:val="32"/>
          <w:szCs w:val="32"/>
        </w:rPr>
        <w:t>указано</w:t>
      </w:r>
      <w:r w:rsidRPr="00BA6C44">
        <w:rPr>
          <w:rFonts w:ascii="Times New Roman" w:hAnsi="Times New Roman"/>
          <w:sz w:val="32"/>
          <w:szCs w:val="32"/>
        </w:rPr>
        <w:t xml:space="preserve">, что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пункте 1 статьи 28_1 Федерального закона «Об электроэнергетике». </w:t>
      </w:r>
    </w:p>
    <w:p w:rsidR="00160014" w:rsidRPr="00BA6C44" w:rsidRDefault="00160014" w:rsidP="00160014">
      <w:pPr>
        <w:spacing w:after="0" w:line="360" w:lineRule="auto"/>
        <w:ind w:firstLine="708"/>
        <w:jc w:val="both"/>
        <w:rPr>
          <w:rFonts w:ascii="Times New Roman" w:hAnsi="Times New Roman"/>
          <w:sz w:val="32"/>
          <w:szCs w:val="32"/>
        </w:rPr>
      </w:pPr>
      <w:r w:rsidRPr="00BA6C44">
        <w:rPr>
          <w:rFonts w:ascii="Times New Roman" w:hAnsi="Times New Roman"/>
          <w:sz w:val="32"/>
          <w:szCs w:val="32"/>
        </w:rPr>
        <w:t>Таким образом, если учесть требования пункта 40 Правил работы с персоналом в организациях электроэнергетики Российской Федерации, утвержденных приказом Минэнерго от 22 сентября 2020 года №796, аттестация по областям Г требуется только для руководителей организации, которые не проходят проверку знаний по электробезопасности.</w:t>
      </w:r>
    </w:p>
    <w:p w:rsidR="001A434E" w:rsidRPr="00EE2B87" w:rsidRDefault="00C0314F" w:rsidP="006C0300">
      <w:pPr>
        <w:shd w:val="clear" w:color="auto" w:fill="FFFFFF"/>
        <w:spacing w:after="0" w:line="360" w:lineRule="auto"/>
        <w:ind w:firstLine="709"/>
        <w:jc w:val="both"/>
        <w:rPr>
          <w:rFonts w:ascii="Times New Roman" w:eastAsia="Times New Roman" w:hAnsi="Times New Roman" w:cs="Times New Roman"/>
          <w:color w:val="2C2D2E"/>
          <w:sz w:val="32"/>
          <w:szCs w:val="32"/>
          <w:lang w:eastAsia="ru-RU"/>
        </w:rPr>
      </w:pPr>
      <w:r>
        <w:rPr>
          <w:rFonts w:ascii="Times New Roman" w:eastAsia="Times New Roman" w:hAnsi="Times New Roman" w:cs="Times New Roman"/>
          <w:sz w:val="32"/>
          <w:szCs w:val="32"/>
          <w:lang w:eastAsia="ru-RU"/>
        </w:rPr>
        <w:t xml:space="preserve">2. </w:t>
      </w:r>
      <w:proofErr w:type="gramStart"/>
      <w:r w:rsidR="001A434E" w:rsidRPr="00EE2B87">
        <w:rPr>
          <w:rFonts w:ascii="Times New Roman" w:eastAsia="Times New Roman" w:hAnsi="Times New Roman" w:cs="Times New Roman"/>
          <w:sz w:val="32"/>
          <w:szCs w:val="32"/>
          <w:lang w:eastAsia="ru-RU"/>
        </w:rPr>
        <w:t>Определены следующие категории работников, в том числе руководителей организаций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w:t>
      </w:r>
      <w:r w:rsidR="001A434E" w:rsidRPr="00EE2B87">
        <w:rPr>
          <w:rFonts w:ascii="Times New Roman" w:eastAsia="Times New Roman" w:hAnsi="Times New Roman" w:cs="Times New Roman"/>
          <w:b/>
          <w:bCs/>
          <w:i/>
          <w:iCs/>
          <w:sz w:val="32"/>
          <w:szCs w:val="32"/>
          <w:lang w:eastAsia="ru-RU"/>
        </w:rPr>
        <w:t xml:space="preserve"> обязанных получать дополнительное профессиональное</w:t>
      </w:r>
      <w:r w:rsidR="001A434E" w:rsidRPr="00EE2B87">
        <w:rPr>
          <w:rFonts w:ascii="Times New Roman" w:eastAsia="Times New Roman" w:hAnsi="Times New Roman" w:cs="Times New Roman"/>
          <w:b/>
          <w:bCs/>
          <w:i/>
          <w:iCs/>
          <w:color w:val="2C2D2E"/>
          <w:sz w:val="32"/>
          <w:szCs w:val="32"/>
          <w:lang w:eastAsia="ru-RU"/>
        </w:rPr>
        <w:t xml:space="preserve"> образование в области промышленной безопасности:</w:t>
      </w:r>
      <w:proofErr w:type="gramEnd"/>
    </w:p>
    <w:p w:rsidR="001A434E" w:rsidRPr="00EE2B87" w:rsidRDefault="006C0300" w:rsidP="006C0300">
      <w:pPr>
        <w:shd w:val="clear" w:color="auto" w:fill="FFFFFF"/>
        <w:spacing w:after="0" w:line="360" w:lineRule="auto"/>
        <w:ind w:firstLine="709"/>
        <w:jc w:val="both"/>
        <w:rPr>
          <w:rFonts w:ascii="Times New Roman" w:eastAsia="Times New Roman" w:hAnsi="Times New Roman" w:cs="Times New Roman"/>
          <w:color w:val="2C2D2E"/>
          <w:sz w:val="32"/>
          <w:szCs w:val="32"/>
          <w:lang w:eastAsia="ru-RU"/>
        </w:rPr>
      </w:pPr>
      <w:r w:rsidRPr="00EE2B87">
        <w:rPr>
          <w:rFonts w:ascii="Times New Roman" w:eastAsia="Times New Roman" w:hAnsi="Times New Roman" w:cs="Times New Roman"/>
          <w:color w:val="2C2D2E"/>
          <w:sz w:val="32"/>
          <w:szCs w:val="32"/>
          <w:lang w:eastAsia="ru-RU"/>
        </w:rPr>
        <w:lastRenderedPageBreak/>
        <w:t xml:space="preserve">- </w:t>
      </w:r>
      <w:r w:rsidR="001A434E" w:rsidRPr="00EE2B87">
        <w:rPr>
          <w:rFonts w:ascii="Times New Roman" w:eastAsia="Times New Roman" w:hAnsi="Times New Roman" w:cs="Times New Roman"/>
          <w:color w:val="2C2D2E"/>
          <w:sz w:val="32"/>
          <w:szCs w:val="32"/>
          <w:lang w:eastAsia="ru-RU"/>
        </w:rPr>
        <w:t xml:space="preserve">работник, на которого возложены функции лица, ответственного за осуществление производственного </w:t>
      </w:r>
      <w:proofErr w:type="gramStart"/>
      <w:r w:rsidR="001A434E" w:rsidRPr="00EE2B87">
        <w:rPr>
          <w:rFonts w:ascii="Times New Roman" w:eastAsia="Times New Roman" w:hAnsi="Times New Roman" w:cs="Times New Roman"/>
          <w:color w:val="2C2D2E"/>
          <w:sz w:val="32"/>
          <w:szCs w:val="32"/>
          <w:lang w:eastAsia="ru-RU"/>
        </w:rPr>
        <w:t>контроля за</w:t>
      </w:r>
      <w:proofErr w:type="gramEnd"/>
      <w:r w:rsidR="001A434E" w:rsidRPr="00EE2B87">
        <w:rPr>
          <w:rFonts w:ascii="Times New Roman" w:eastAsia="Times New Roman" w:hAnsi="Times New Roman" w:cs="Times New Roman"/>
          <w:color w:val="2C2D2E"/>
          <w:sz w:val="32"/>
          <w:szCs w:val="32"/>
          <w:lang w:eastAsia="ru-RU"/>
        </w:rPr>
        <w:t xml:space="preserve"> соблюдением требований промышленной безопасности организациями, эксплуатирующими опасные производственные объекты I, II или III класса опасности;</w:t>
      </w:r>
    </w:p>
    <w:p w:rsidR="001A434E" w:rsidRPr="00EE2B87" w:rsidRDefault="006C0300" w:rsidP="006C0300">
      <w:pPr>
        <w:shd w:val="clear" w:color="auto" w:fill="FFFFFF"/>
        <w:spacing w:after="0" w:line="360" w:lineRule="auto"/>
        <w:ind w:firstLine="709"/>
        <w:jc w:val="both"/>
        <w:rPr>
          <w:rFonts w:ascii="Times New Roman" w:eastAsia="Times New Roman" w:hAnsi="Times New Roman" w:cs="Times New Roman"/>
          <w:sz w:val="32"/>
          <w:szCs w:val="32"/>
          <w:lang w:eastAsia="ru-RU"/>
        </w:rPr>
      </w:pPr>
      <w:r w:rsidRPr="00EE2B87">
        <w:rPr>
          <w:rFonts w:ascii="Times New Roman" w:eastAsia="Times New Roman" w:hAnsi="Times New Roman" w:cs="Times New Roman"/>
          <w:sz w:val="32"/>
          <w:szCs w:val="32"/>
          <w:lang w:eastAsia="ru-RU"/>
        </w:rPr>
        <w:t xml:space="preserve">- </w:t>
      </w:r>
      <w:r w:rsidR="001A434E" w:rsidRPr="00EE2B87">
        <w:rPr>
          <w:rFonts w:ascii="Times New Roman" w:eastAsia="Times New Roman" w:hAnsi="Times New Roman" w:cs="Times New Roman"/>
          <w:sz w:val="32"/>
          <w:szCs w:val="32"/>
          <w:lang w:eastAsia="ru-RU"/>
        </w:rPr>
        <w:t>работники, являющиеся членами аттестационных комиссий организаций, осуществляющих деятельность в области промышленной безопасности;</w:t>
      </w:r>
    </w:p>
    <w:p w:rsidR="001A434E" w:rsidRPr="00EE2B87" w:rsidRDefault="006C0300" w:rsidP="006C0300">
      <w:pPr>
        <w:shd w:val="clear" w:color="auto" w:fill="FFFFFF"/>
        <w:spacing w:after="0" w:line="360" w:lineRule="auto"/>
        <w:ind w:firstLine="709"/>
        <w:jc w:val="both"/>
        <w:rPr>
          <w:rFonts w:ascii="Times New Roman" w:eastAsia="Times New Roman" w:hAnsi="Times New Roman" w:cs="Times New Roman"/>
          <w:color w:val="2C2D2E"/>
          <w:sz w:val="32"/>
          <w:szCs w:val="32"/>
          <w:lang w:eastAsia="ru-RU"/>
        </w:rPr>
      </w:pPr>
      <w:r w:rsidRPr="00EE2B87">
        <w:rPr>
          <w:rFonts w:ascii="Times New Roman" w:eastAsia="Times New Roman" w:hAnsi="Times New Roman" w:cs="Times New Roman"/>
          <w:sz w:val="32"/>
          <w:szCs w:val="32"/>
          <w:lang w:eastAsia="ru-RU"/>
        </w:rPr>
        <w:t xml:space="preserve">- </w:t>
      </w:r>
      <w:r w:rsidR="001A434E" w:rsidRPr="00EE2B87">
        <w:rPr>
          <w:rFonts w:ascii="Times New Roman" w:eastAsia="Times New Roman" w:hAnsi="Times New Roman" w:cs="Times New Roman"/>
          <w:sz w:val="32"/>
          <w:szCs w:val="32"/>
          <w:lang w:eastAsia="ru-RU"/>
        </w:rP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r w:rsidR="001A434E" w:rsidRPr="00EE2B87">
        <w:rPr>
          <w:rFonts w:ascii="Times New Roman" w:eastAsia="Times New Roman" w:hAnsi="Times New Roman" w:cs="Times New Roman"/>
          <w:color w:val="2C2D2E"/>
          <w:sz w:val="32"/>
          <w:szCs w:val="32"/>
          <w:lang w:eastAsia="ru-RU"/>
        </w:rPr>
        <w:t>;</w:t>
      </w:r>
    </w:p>
    <w:p w:rsidR="001A434E" w:rsidRPr="00EE2B87" w:rsidRDefault="006C0300" w:rsidP="006C0300">
      <w:pPr>
        <w:shd w:val="clear" w:color="auto" w:fill="FFFFFF"/>
        <w:spacing w:after="0" w:line="360" w:lineRule="auto"/>
        <w:ind w:firstLine="709"/>
        <w:jc w:val="both"/>
        <w:rPr>
          <w:rFonts w:ascii="Times New Roman" w:eastAsia="Times New Roman" w:hAnsi="Times New Roman" w:cs="Times New Roman"/>
          <w:color w:val="2C2D2E"/>
          <w:sz w:val="32"/>
          <w:szCs w:val="32"/>
          <w:lang w:eastAsia="ru-RU"/>
        </w:rPr>
      </w:pPr>
      <w:r w:rsidRPr="00EE2B87">
        <w:rPr>
          <w:rFonts w:ascii="Times New Roman" w:eastAsia="Times New Roman" w:hAnsi="Times New Roman" w:cs="Times New Roman"/>
          <w:color w:val="2C2D2E"/>
          <w:sz w:val="32"/>
          <w:szCs w:val="32"/>
          <w:lang w:eastAsia="ru-RU"/>
        </w:rPr>
        <w:t xml:space="preserve">- </w:t>
      </w:r>
      <w:r w:rsidR="001A434E" w:rsidRPr="00EE2B87">
        <w:rPr>
          <w:rFonts w:ascii="Times New Roman" w:eastAsia="Times New Roman" w:hAnsi="Times New Roman" w:cs="Times New Roman"/>
          <w:color w:val="2C2D2E"/>
          <w:sz w:val="32"/>
          <w:szCs w:val="32"/>
          <w:lang w:eastAsia="ru-RU"/>
        </w:rP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1A434E" w:rsidRPr="00160014" w:rsidRDefault="00C0314F" w:rsidP="006C0300">
      <w:pPr>
        <w:shd w:val="clear" w:color="auto" w:fill="FFFFFF"/>
        <w:spacing w:after="0" w:line="360" w:lineRule="auto"/>
        <w:ind w:firstLine="709"/>
        <w:jc w:val="both"/>
        <w:rPr>
          <w:rFonts w:ascii="Times New Roman" w:eastAsia="Times New Roman" w:hAnsi="Times New Roman" w:cs="Times New Roman"/>
          <w:color w:val="2C2D2E"/>
          <w:sz w:val="32"/>
          <w:szCs w:val="32"/>
          <w:lang w:eastAsia="ru-RU"/>
        </w:rPr>
      </w:pPr>
      <w:r>
        <w:rPr>
          <w:rFonts w:ascii="Times New Roman" w:eastAsia="Times New Roman" w:hAnsi="Times New Roman" w:cs="Times New Roman"/>
          <w:color w:val="2C2D2E"/>
          <w:sz w:val="32"/>
          <w:szCs w:val="32"/>
          <w:lang w:eastAsia="ru-RU"/>
        </w:rPr>
        <w:t xml:space="preserve">3. </w:t>
      </w:r>
      <w:r w:rsidR="001A434E" w:rsidRPr="00160014">
        <w:rPr>
          <w:rFonts w:ascii="Times New Roman" w:eastAsia="Times New Roman" w:hAnsi="Times New Roman" w:cs="Times New Roman"/>
          <w:color w:val="2C2D2E"/>
          <w:sz w:val="32"/>
          <w:szCs w:val="32"/>
          <w:lang w:eastAsia="ru-RU"/>
        </w:rPr>
        <w:t>Заявление на аттестацию по промышленной безопасности дополнено следующими сведениями:</w:t>
      </w:r>
    </w:p>
    <w:p w:rsidR="001A434E" w:rsidRPr="00160014" w:rsidRDefault="006C0300" w:rsidP="006C0300">
      <w:pPr>
        <w:shd w:val="clear" w:color="auto" w:fill="FFFFFF"/>
        <w:spacing w:after="0" w:line="360" w:lineRule="auto"/>
        <w:jc w:val="both"/>
        <w:rPr>
          <w:rFonts w:ascii="Times New Roman" w:eastAsia="Times New Roman" w:hAnsi="Times New Roman" w:cs="Times New Roman"/>
          <w:color w:val="2C2D2E"/>
          <w:sz w:val="32"/>
          <w:szCs w:val="32"/>
          <w:lang w:eastAsia="ru-RU"/>
        </w:rPr>
      </w:pPr>
      <w:r w:rsidRPr="00160014">
        <w:rPr>
          <w:rFonts w:ascii="Times New Roman" w:eastAsia="Times New Roman" w:hAnsi="Times New Roman" w:cs="Times New Roman"/>
          <w:color w:val="2C2D2E"/>
          <w:sz w:val="32"/>
          <w:szCs w:val="32"/>
          <w:lang w:eastAsia="ru-RU"/>
        </w:rPr>
        <w:t xml:space="preserve">- </w:t>
      </w:r>
      <w:r w:rsidR="001A434E" w:rsidRPr="00160014">
        <w:rPr>
          <w:rFonts w:ascii="Times New Roman" w:eastAsia="Times New Roman" w:hAnsi="Times New Roman" w:cs="Times New Roman"/>
          <w:color w:val="2C2D2E"/>
          <w:sz w:val="32"/>
          <w:szCs w:val="32"/>
          <w:lang w:eastAsia="ru-RU"/>
        </w:rPr>
        <w:t>страховой номер индивидуального лицевого счета аттестуемого лица;</w:t>
      </w:r>
    </w:p>
    <w:p w:rsidR="001A434E" w:rsidRPr="00160014" w:rsidRDefault="006C0300" w:rsidP="006C0300">
      <w:pPr>
        <w:shd w:val="clear" w:color="auto" w:fill="FFFFFF"/>
        <w:spacing w:after="0" w:line="360" w:lineRule="auto"/>
        <w:jc w:val="both"/>
        <w:rPr>
          <w:rFonts w:ascii="Times New Roman" w:eastAsia="Times New Roman" w:hAnsi="Times New Roman" w:cs="Times New Roman"/>
          <w:color w:val="2C2D2E"/>
          <w:sz w:val="32"/>
          <w:szCs w:val="32"/>
          <w:lang w:eastAsia="ru-RU"/>
        </w:rPr>
      </w:pPr>
      <w:r w:rsidRPr="00160014">
        <w:rPr>
          <w:rFonts w:ascii="Times New Roman" w:eastAsia="Times New Roman" w:hAnsi="Times New Roman" w:cs="Times New Roman"/>
          <w:color w:val="2C2D2E"/>
          <w:sz w:val="32"/>
          <w:szCs w:val="32"/>
          <w:lang w:eastAsia="ru-RU"/>
        </w:rPr>
        <w:t xml:space="preserve">- </w:t>
      </w:r>
      <w:r w:rsidR="001A434E" w:rsidRPr="00160014">
        <w:rPr>
          <w:rFonts w:ascii="Times New Roman" w:eastAsia="Times New Roman" w:hAnsi="Times New Roman" w:cs="Times New Roman"/>
          <w:color w:val="2C2D2E"/>
          <w:sz w:val="32"/>
          <w:szCs w:val="32"/>
          <w:lang w:eastAsia="ru-RU"/>
        </w:rPr>
        <w:t>контактный номер телефона аттестуемого лица;</w:t>
      </w:r>
    </w:p>
    <w:p w:rsidR="001A434E" w:rsidRPr="00160014" w:rsidRDefault="006C0300" w:rsidP="006C0300">
      <w:pPr>
        <w:shd w:val="clear" w:color="auto" w:fill="FFFFFF"/>
        <w:spacing w:after="0" w:line="360" w:lineRule="auto"/>
        <w:jc w:val="both"/>
        <w:rPr>
          <w:rFonts w:ascii="Times New Roman" w:eastAsia="Times New Roman" w:hAnsi="Times New Roman" w:cs="Times New Roman"/>
          <w:color w:val="2C2D2E"/>
          <w:sz w:val="32"/>
          <w:szCs w:val="32"/>
          <w:lang w:eastAsia="ru-RU"/>
        </w:rPr>
      </w:pPr>
      <w:r w:rsidRPr="00160014">
        <w:rPr>
          <w:rFonts w:ascii="Times New Roman" w:eastAsia="Times New Roman" w:hAnsi="Times New Roman" w:cs="Times New Roman"/>
          <w:color w:val="2C2D2E"/>
          <w:sz w:val="32"/>
          <w:szCs w:val="32"/>
          <w:lang w:eastAsia="ru-RU"/>
        </w:rPr>
        <w:t xml:space="preserve">- </w:t>
      </w:r>
      <w:r w:rsidR="001A434E" w:rsidRPr="00160014">
        <w:rPr>
          <w:rFonts w:ascii="Times New Roman" w:eastAsia="Times New Roman" w:hAnsi="Times New Roman" w:cs="Times New Roman"/>
          <w:color w:val="2C2D2E"/>
          <w:sz w:val="32"/>
          <w:szCs w:val="32"/>
          <w:lang w:eastAsia="ru-RU"/>
        </w:rPr>
        <w:t>адрес электронной почты аттестуемого лица;</w:t>
      </w:r>
    </w:p>
    <w:p w:rsidR="001A434E" w:rsidRPr="00160014" w:rsidRDefault="006C0300" w:rsidP="006C0300">
      <w:pPr>
        <w:shd w:val="clear" w:color="auto" w:fill="FFFFFF"/>
        <w:spacing w:after="0" w:line="360" w:lineRule="auto"/>
        <w:jc w:val="both"/>
        <w:rPr>
          <w:rFonts w:ascii="Times New Roman" w:eastAsia="Times New Roman" w:hAnsi="Times New Roman" w:cs="Times New Roman"/>
          <w:color w:val="2C2D2E"/>
          <w:sz w:val="32"/>
          <w:szCs w:val="32"/>
          <w:lang w:eastAsia="ru-RU"/>
        </w:rPr>
      </w:pPr>
      <w:r w:rsidRPr="00160014">
        <w:rPr>
          <w:rFonts w:ascii="Times New Roman" w:eastAsia="Times New Roman" w:hAnsi="Times New Roman" w:cs="Times New Roman"/>
          <w:color w:val="2C2D2E"/>
          <w:sz w:val="32"/>
          <w:szCs w:val="32"/>
          <w:lang w:eastAsia="ru-RU"/>
        </w:rPr>
        <w:t xml:space="preserve">- </w:t>
      </w:r>
      <w:r w:rsidR="001A434E" w:rsidRPr="00160014">
        <w:rPr>
          <w:rFonts w:ascii="Times New Roman" w:eastAsia="Times New Roman" w:hAnsi="Times New Roman" w:cs="Times New Roman"/>
          <w:color w:val="2C2D2E"/>
          <w:sz w:val="32"/>
          <w:szCs w:val="32"/>
          <w:lang w:eastAsia="ru-RU"/>
        </w:rPr>
        <w:t>сведени</w:t>
      </w:r>
      <w:r w:rsidR="003C21A7">
        <w:rPr>
          <w:rFonts w:ascii="Times New Roman" w:eastAsia="Times New Roman" w:hAnsi="Times New Roman" w:cs="Times New Roman"/>
          <w:color w:val="2C2D2E"/>
          <w:sz w:val="32"/>
          <w:szCs w:val="32"/>
          <w:lang w:eastAsia="ru-RU"/>
        </w:rPr>
        <w:t xml:space="preserve">я о должностных обязанностях </w:t>
      </w:r>
      <w:r w:rsidR="001A434E" w:rsidRPr="00160014">
        <w:rPr>
          <w:rFonts w:ascii="Times New Roman" w:eastAsia="Times New Roman" w:hAnsi="Times New Roman" w:cs="Times New Roman"/>
          <w:color w:val="2C2D2E"/>
          <w:sz w:val="32"/>
          <w:szCs w:val="32"/>
          <w:lang w:eastAsia="ru-RU"/>
        </w:rPr>
        <w:t>или функциях аттестуемого лица в организации (заявителе).</w:t>
      </w:r>
    </w:p>
    <w:p w:rsidR="001A434E" w:rsidRPr="00160014" w:rsidRDefault="00C0314F" w:rsidP="00124AB9">
      <w:pPr>
        <w:shd w:val="clear" w:color="auto" w:fill="FFFFFF"/>
        <w:spacing w:after="0" w:line="360" w:lineRule="auto"/>
        <w:ind w:firstLine="709"/>
        <w:jc w:val="both"/>
        <w:rPr>
          <w:rFonts w:ascii="Times New Roman" w:eastAsia="Times New Roman" w:hAnsi="Times New Roman" w:cs="Times New Roman"/>
          <w:b/>
          <w:bCs/>
          <w:i/>
          <w:iCs/>
          <w:color w:val="2C2D2E"/>
          <w:sz w:val="32"/>
          <w:szCs w:val="32"/>
          <w:lang w:eastAsia="ru-RU"/>
        </w:rPr>
      </w:pPr>
      <w:r>
        <w:rPr>
          <w:rFonts w:ascii="Times New Roman" w:eastAsia="Times New Roman" w:hAnsi="Times New Roman" w:cs="Times New Roman"/>
          <w:color w:val="2C2D2E"/>
          <w:sz w:val="32"/>
          <w:szCs w:val="32"/>
          <w:lang w:eastAsia="ru-RU"/>
        </w:rPr>
        <w:t xml:space="preserve">4. </w:t>
      </w:r>
      <w:proofErr w:type="gramStart"/>
      <w:r w:rsidR="001A434E" w:rsidRPr="00160014">
        <w:rPr>
          <w:rFonts w:ascii="Times New Roman" w:eastAsia="Times New Roman" w:hAnsi="Times New Roman" w:cs="Times New Roman"/>
          <w:color w:val="2C2D2E"/>
          <w:sz w:val="32"/>
          <w:szCs w:val="32"/>
          <w:lang w:eastAsia="ru-RU"/>
        </w:rPr>
        <w:t xml:space="preserve">Пункты Положения, в части, касающейся представления в виде электронного документа через информационно-телекоммуникационную сеть "Интернет" посредством федеральной </w:t>
      </w:r>
      <w:r w:rsidR="001A434E" w:rsidRPr="00160014">
        <w:rPr>
          <w:rFonts w:ascii="Times New Roman" w:eastAsia="Times New Roman" w:hAnsi="Times New Roman" w:cs="Times New Roman"/>
          <w:color w:val="2C2D2E"/>
          <w:sz w:val="32"/>
          <w:szCs w:val="32"/>
          <w:lang w:eastAsia="ru-RU"/>
        </w:rPr>
        <w:lastRenderedPageBreak/>
        <w:t xml:space="preserve">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w:t>
      </w:r>
      <w:r w:rsidR="001A434E" w:rsidRPr="00160014">
        <w:rPr>
          <w:rFonts w:ascii="Times New Roman" w:eastAsia="Times New Roman" w:hAnsi="Times New Roman" w:cs="Times New Roman"/>
          <w:b/>
          <w:bCs/>
          <w:i/>
          <w:iCs/>
          <w:color w:val="2C2D2E"/>
          <w:sz w:val="32"/>
          <w:szCs w:val="32"/>
          <w:lang w:eastAsia="ru-RU"/>
        </w:rPr>
        <w:t>подлежат применению с 1 марта 2024 года.</w:t>
      </w:r>
      <w:proofErr w:type="gramEnd"/>
    </w:p>
    <w:p w:rsidR="000E59AB" w:rsidRPr="00124AB9" w:rsidRDefault="00C0314F" w:rsidP="00124AB9">
      <w:pPr>
        <w:spacing w:after="0" w:line="360" w:lineRule="auto"/>
        <w:ind w:firstLine="709"/>
        <w:jc w:val="both"/>
        <w:rPr>
          <w:rStyle w:val="hgkelc"/>
          <w:rFonts w:ascii="Times New Roman" w:hAnsi="Times New Roman" w:cs="Times New Roman"/>
          <w:sz w:val="32"/>
          <w:szCs w:val="32"/>
        </w:rPr>
      </w:pPr>
      <w:r>
        <w:rPr>
          <w:rStyle w:val="hgkelc"/>
          <w:rFonts w:ascii="Times New Roman" w:hAnsi="Times New Roman" w:cs="Times New Roman"/>
          <w:sz w:val="32"/>
          <w:szCs w:val="32"/>
        </w:rPr>
        <w:t xml:space="preserve">5. </w:t>
      </w:r>
      <w:r w:rsidR="000E59AB" w:rsidRPr="00160014">
        <w:rPr>
          <w:rStyle w:val="hgkelc"/>
          <w:rFonts w:ascii="Times New Roman" w:hAnsi="Times New Roman" w:cs="Times New Roman"/>
          <w:sz w:val="32"/>
          <w:szCs w:val="32"/>
        </w:rPr>
        <w:t xml:space="preserve">С 1 сентября 2023 года </w:t>
      </w:r>
      <w:r w:rsidR="000E59AB" w:rsidRPr="00160014">
        <w:rPr>
          <w:rStyle w:val="hgkelc"/>
          <w:rFonts w:ascii="Times New Roman" w:hAnsi="Times New Roman" w:cs="Times New Roman"/>
          <w:b/>
          <w:bCs/>
          <w:sz w:val="32"/>
          <w:szCs w:val="32"/>
        </w:rPr>
        <w:t xml:space="preserve">сократились сроки экзамена в </w:t>
      </w:r>
      <w:r w:rsidR="00EE2B87">
        <w:rPr>
          <w:rStyle w:val="hgkelc"/>
          <w:rFonts w:ascii="Times New Roman" w:hAnsi="Times New Roman" w:cs="Times New Roman"/>
          <w:b/>
          <w:bCs/>
          <w:sz w:val="32"/>
          <w:szCs w:val="32"/>
        </w:rPr>
        <w:t>территориальной аттестационной комиссии</w:t>
      </w:r>
      <w:r w:rsidR="000E59AB" w:rsidRPr="00160014">
        <w:rPr>
          <w:rStyle w:val="hgkelc"/>
          <w:rFonts w:ascii="Times New Roman" w:hAnsi="Times New Roman" w:cs="Times New Roman"/>
          <w:sz w:val="32"/>
          <w:szCs w:val="32"/>
        </w:rPr>
        <w:t>. Аттестацию должны провести в течение 15</w:t>
      </w:r>
      <w:r w:rsidR="00EE2B87">
        <w:rPr>
          <w:rStyle w:val="hgkelc"/>
          <w:rFonts w:ascii="Times New Roman" w:hAnsi="Times New Roman" w:cs="Times New Roman"/>
          <w:sz w:val="32"/>
          <w:szCs w:val="32"/>
        </w:rPr>
        <w:t xml:space="preserve"> (пятнадцати)</w:t>
      </w:r>
      <w:r w:rsidR="000E59AB" w:rsidRPr="00160014">
        <w:rPr>
          <w:rStyle w:val="hgkelc"/>
          <w:rFonts w:ascii="Times New Roman" w:hAnsi="Times New Roman" w:cs="Times New Roman"/>
          <w:sz w:val="32"/>
          <w:szCs w:val="32"/>
        </w:rPr>
        <w:t xml:space="preserve"> рабочих дней со дня получения заявления (п. 31 Положения № 13). До этого </w:t>
      </w:r>
      <w:r w:rsidR="00160014" w:rsidRPr="00160014">
        <w:rPr>
          <w:rStyle w:val="hgkelc"/>
          <w:rFonts w:ascii="Times New Roman" w:hAnsi="Times New Roman" w:cs="Times New Roman"/>
          <w:sz w:val="32"/>
          <w:szCs w:val="32"/>
        </w:rPr>
        <w:t>было 30</w:t>
      </w:r>
      <w:r w:rsidR="00EE2B87">
        <w:rPr>
          <w:rStyle w:val="hgkelc"/>
          <w:rFonts w:ascii="Times New Roman" w:hAnsi="Times New Roman" w:cs="Times New Roman"/>
          <w:sz w:val="32"/>
          <w:szCs w:val="32"/>
        </w:rPr>
        <w:t xml:space="preserve"> (тридцать)</w:t>
      </w:r>
      <w:r w:rsidR="00160014" w:rsidRPr="00160014">
        <w:rPr>
          <w:rStyle w:val="hgkelc"/>
          <w:rFonts w:ascii="Times New Roman" w:hAnsi="Times New Roman" w:cs="Times New Roman"/>
          <w:sz w:val="32"/>
          <w:szCs w:val="32"/>
        </w:rPr>
        <w:t xml:space="preserve"> календарных дней</w:t>
      </w:r>
      <w:r w:rsidR="00124AB9" w:rsidRPr="00160014">
        <w:rPr>
          <w:rStyle w:val="hgkelc"/>
          <w:rFonts w:ascii="Times New Roman" w:hAnsi="Times New Roman" w:cs="Times New Roman"/>
          <w:sz w:val="32"/>
          <w:szCs w:val="32"/>
        </w:rPr>
        <w:t>.</w:t>
      </w:r>
    </w:p>
    <w:p w:rsidR="002F0EF7" w:rsidRPr="00124AB9" w:rsidRDefault="002F0EF7" w:rsidP="00124AB9">
      <w:pPr>
        <w:spacing w:after="0" w:line="360" w:lineRule="auto"/>
        <w:ind w:firstLine="709"/>
        <w:jc w:val="both"/>
        <w:rPr>
          <w:rFonts w:ascii="Times New Roman" w:hAnsi="Times New Roman"/>
          <w:sz w:val="32"/>
          <w:szCs w:val="32"/>
        </w:rPr>
      </w:pPr>
      <w:r w:rsidRPr="00124AB9">
        <w:rPr>
          <w:rFonts w:ascii="Times New Roman" w:hAnsi="Times New Roman"/>
          <w:sz w:val="32"/>
          <w:szCs w:val="32"/>
        </w:rPr>
        <w:t xml:space="preserve">Государственная </w:t>
      </w:r>
      <w:proofErr w:type="gramStart"/>
      <w:r w:rsidRPr="00124AB9">
        <w:rPr>
          <w:rFonts w:ascii="Times New Roman" w:hAnsi="Times New Roman"/>
          <w:sz w:val="32"/>
          <w:szCs w:val="32"/>
        </w:rPr>
        <w:t>услуга</w:t>
      </w:r>
      <w:proofErr w:type="gramEnd"/>
      <w:r w:rsidRPr="00124AB9">
        <w:rPr>
          <w:rFonts w:ascii="Times New Roman" w:hAnsi="Times New Roman"/>
          <w:sz w:val="32"/>
          <w:szCs w:val="32"/>
        </w:rPr>
        <w:t xml:space="preserve"> оказывается по экстерриториальному принципу в любом территориальном органе Ростехнадзора, предоставляющем государственную услугу, по выбору заявителя.</w:t>
      </w:r>
    </w:p>
    <w:p w:rsidR="0044668D" w:rsidRPr="00160014" w:rsidRDefault="0044668D" w:rsidP="0044668D">
      <w:pPr>
        <w:spacing w:after="0" w:line="360" w:lineRule="auto"/>
        <w:ind w:firstLine="708"/>
        <w:jc w:val="both"/>
        <w:rPr>
          <w:rFonts w:ascii="Times New Roman" w:hAnsi="Times New Roman"/>
          <w:sz w:val="32"/>
          <w:szCs w:val="32"/>
        </w:rPr>
      </w:pPr>
      <w:r w:rsidRPr="00160014">
        <w:rPr>
          <w:rFonts w:ascii="Times New Roman" w:hAnsi="Times New Roman"/>
          <w:sz w:val="32"/>
          <w:szCs w:val="32"/>
        </w:rPr>
        <w:t xml:space="preserve">В целях </w:t>
      </w:r>
      <w:proofErr w:type="gramStart"/>
      <w:r w:rsidRPr="00160014">
        <w:rPr>
          <w:rFonts w:ascii="Times New Roman" w:hAnsi="Times New Roman"/>
          <w:sz w:val="32"/>
          <w:szCs w:val="32"/>
        </w:rPr>
        <w:t>решения задач качественного совершенствования процедур аттестации работников поднадзорных</w:t>
      </w:r>
      <w:proofErr w:type="gramEnd"/>
      <w:r w:rsidRPr="00160014">
        <w:rPr>
          <w:rFonts w:ascii="Times New Roman" w:hAnsi="Times New Roman"/>
          <w:sz w:val="32"/>
          <w:szCs w:val="32"/>
        </w:rPr>
        <w:t xml:space="preserve"> </w:t>
      </w:r>
      <w:proofErr w:type="spellStart"/>
      <w:r w:rsidRPr="00160014">
        <w:rPr>
          <w:rFonts w:ascii="Times New Roman" w:hAnsi="Times New Roman"/>
          <w:sz w:val="32"/>
          <w:szCs w:val="32"/>
        </w:rPr>
        <w:t>Ростехнадзору</w:t>
      </w:r>
      <w:proofErr w:type="spellEnd"/>
      <w:r w:rsidRPr="00160014">
        <w:rPr>
          <w:rFonts w:ascii="Times New Roman" w:hAnsi="Times New Roman"/>
          <w:sz w:val="32"/>
          <w:szCs w:val="32"/>
        </w:rPr>
        <w:t xml:space="preserve"> организаций аттестационные комиссии организаций проводят аттестацию с применением средств Единого портала тестирования в области промышленной безопасности, безопасности гидротехнических сооружений, безопасности в сфере электроэнергетики (далее - ИС «Единый портал тестирования»).</w:t>
      </w:r>
    </w:p>
    <w:p w:rsidR="0044668D" w:rsidRPr="00160014" w:rsidRDefault="0044668D" w:rsidP="0044668D">
      <w:pPr>
        <w:spacing w:after="0" w:line="360" w:lineRule="auto"/>
        <w:ind w:firstLine="708"/>
        <w:jc w:val="both"/>
        <w:rPr>
          <w:rFonts w:ascii="Times New Roman" w:hAnsi="Times New Roman"/>
          <w:sz w:val="32"/>
          <w:szCs w:val="32"/>
        </w:rPr>
      </w:pPr>
      <w:r w:rsidRPr="00160014">
        <w:rPr>
          <w:rFonts w:ascii="Times New Roman" w:hAnsi="Times New Roman"/>
          <w:sz w:val="32"/>
          <w:szCs w:val="32"/>
        </w:rPr>
        <w:t xml:space="preserve">ИС «Единый портал тестирования» автоматизирует следующие функции: подготовка и проведение аттестации (ввод сведений </w:t>
      </w:r>
      <w:proofErr w:type="gramStart"/>
      <w:r w:rsidRPr="00160014">
        <w:rPr>
          <w:rFonts w:ascii="Times New Roman" w:hAnsi="Times New Roman"/>
          <w:sz w:val="32"/>
          <w:szCs w:val="32"/>
        </w:rPr>
        <w:t>об</w:t>
      </w:r>
      <w:proofErr w:type="gramEnd"/>
      <w:r w:rsidRPr="00160014">
        <w:rPr>
          <w:rFonts w:ascii="Times New Roman" w:hAnsi="Times New Roman"/>
          <w:sz w:val="32"/>
          <w:szCs w:val="32"/>
        </w:rPr>
        <w:t xml:space="preserve"> </w:t>
      </w:r>
      <w:proofErr w:type="gramStart"/>
      <w:r w:rsidRPr="00160014">
        <w:rPr>
          <w:rFonts w:ascii="Times New Roman" w:hAnsi="Times New Roman"/>
          <w:sz w:val="32"/>
          <w:szCs w:val="32"/>
        </w:rPr>
        <w:t>аттестуемых</w:t>
      </w:r>
      <w:proofErr w:type="gramEnd"/>
      <w:r w:rsidRPr="00160014">
        <w:rPr>
          <w:rFonts w:ascii="Times New Roman" w:hAnsi="Times New Roman"/>
          <w:sz w:val="32"/>
          <w:szCs w:val="32"/>
        </w:rPr>
        <w:t>; планирование аттестации; компьютерное тестирование; оформление результатов аттестации).</w:t>
      </w:r>
    </w:p>
    <w:p w:rsidR="0044668D" w:rsidRPr="00160014" w:rsidRDefault="0044668D" w:rsidP="0044668D">
      <w:pPr>
        <w:spacing w:after="0" w:line="360" w:lineRule="auto"/>
        <w:ind w:firstLine="708"/>
        <w:jc w:val="both"/>
        <w:rPr>
          <w:rFonts w:ascii="Times New Roman" w:hAnsi="Times New Roman"/>
          <w:sz w:val="32"/>
          <w:szCs w:val="32"/>
        </w:rPr>
      </w:pPr>
      <w:r w:rsidRPr="00160014">
        <w:rPr>
          <w:rFonts w:ascii="Times New Roman" w:hAnsi="Times New Roman"/>
          <w:sz w:val="32"/>
          <w:szCs w:val="32"/>
        </w:rPr>
        <w:lastRenderedPageBreak/>
        <w:t xml:space="preserve">В ИС «Единый портал тестирования» реализованы требования в области защиты персональных данных в соответствии с </w:t>
      </w:r>
      <w:r w:rsidR="003C21A7">
        <w:rPr>
          <w:rFonts w:ascii="Times New Roman" w:hAnsi="Times New Roman"/>
          <w:sz w:val="32"/>
          <w:szCs w:val="32"/>
        </w:rPr>
        <w:t>Федеральным законом от 27 июля</w:t>
      </w:r>
      <w:r w:rsidR="003C21A7" w:rsidRPr="00160014">
        <w:rPr>
          <w:rFonts w:ascii="Times New Roman" w:hAnsi="Times New Roman"/>
          <w:sz w:val="32"/>
          <w:szCs w:val="32"/>
        </w:rPr>
        <w:t xml:space="preserve"> </w:t>
      </w:r>
      <w:r w:rsidRPr="00160014">
        <w:rPr>
          <w:rFonts w:ascii="Times New Roman" w:hAnsi="Times New Roman"/>
          <w:sz w:val="32"/>
          <w:szCs w:val="32"/>
        </w:rPr>
        <w:t>2006 № 152-ФЗ «О персональных данных».</w:t>
      </w:r>
    </w:p>
    <w:p w:rsidR="0044668D" w:rsidRPr="00160014" w:rsidRDefault="0044668D" w:rsidP="0044668D">
      <w:pPr>
        <w:spacing w:after="0" w:line="360" w:lineRule="auto"/>
        <w:ind w:firstLine="708"/>
        <w:jc w:val="both"/>
        <w:rPr>
          <w:rFonts w:ascii="Times New Roman" w:hAnsi="Times New Roman"/>
          <w:sz w:val="32"/>
          <w:szCs w:val="32"/>
        </w:rPr>
      </w:pPr>
      <w:r w:rsidRPr="00160014">
        <w:rPr>
          <w:rFonts w:ascii="Times New Roman" w:hAnsi="Times New Roman"/>
          <w:sz w:val="32"/>
          <w:szCs w:val="32"/>
        </w:rPr>
        <w:t>Результатом предоставления государственной услуги является: направление (вручение) заявителю выписки из протокола территориальной аттестационной комиссии Ростехнадзора, содержащей результаты проведения аттестации.</w:t>
      </w:r>
    </w:p>
    <w:p w:rsidR="0044668D" w:rsidRDefault="0044668D" w:rsidP="0044668D">
      <w:pPr>
        <w:spacing w:after="0" w:line="360" w:lineRule="auto"/>
        <w:ind w:firstLine="709"/>
        <w:jc w:val="both"/>
        <w:rPr>
          <w:rFonts w:ascii="Times New Roman" w:eastAsia="Times New Roman" w:hAnsi="Times New Roman" w:cs="Times New Roman"/>
          <w:sz w:val="24"/>
          <w:szCs w:val="24"/>
          <w:lang w:eastAsia="ru-RU"/>
        </w:rPr>
      </w:pPr>
      <w:r w:rsidRPr="00160014">
        <w:rPr>
          <w:rFonts w:ascii="Times New Roman" w:eastAsia="Times New Roman" w:hAnsi="Times New Roman" w:cs="Times New Roman"/>
          <w:sz w:val="32"/>
          <w:szCs w:val="32"/>
          <w:lang w:eastAsia="ru-RU"/>
        </w:rPr>
        <w:t xml:space="preserve">Работники, не прошедшие аттестацию, не допускаются к работе на опасных производственных объектах, на гидротехнических сооружениях, на объектах электроэнергетики, </w:t>
      </w:r>
      <w:proofErr w:type="spellStart"/>
      <w:r w:rsidRPr="00160014">
        <w:rPr>
          <w:rFonts w:ascii="Times New Roman" w:eastAsia="Times New Roman" w:hAnsi="Times New Roman" w:cs="Times New Roman"/>
          <w:sz w:val="32"/>
          <w:szCs w:val="32"/>
          <w:lang w:eastAsia="ru-RU"/>
        </w:rPr>
        <w:t>энергопринимающих</w:t>
      </w:r>
      <w:proofErr w:type="spellEnd"/>
      <w:r w:rsidRPr="00160014">
        <w:rPr>
          <w:rFonts w:ascii="Times New Roman" w:eastAsia="Times New Roman" w:hAnsi="Times New Roman" w:cs="Times New Roman"/>
          <w:sz w:val="32"/>
          <w:szCs w:val="32"/>
          <w:lang w:eastAsia="ru-RU"/>
        </w:rPr>
        <w:t xml:space="preserve"> установках.</w:t>
      </w:r>
    </w:p>
    <w:p w:rsidR="00E94AE6" w:rsidRPr="002F0EF7" w:rsidRDefault="00E94AE6" w:rsidP="002F0EF7">
      <w:pPr>
        <w:spacing w:after="0" w:line="360" w:lineRule="auto"/>
        <w:ind w:firstLine="708"/>
        <w:jc w:val="both"/>
        <w:rPr>
          <w:rFonts w:ascii="Times New Roman" w:hAnsi="Times New Roman"/>
          <w:sz w:val="32"/>
          <w:szCs w:val="32"/>
        </w:rPr>
      </w:pPr>
      <w:r w:rsidRPr="00F444A2">
        <w:rPr>
          <w:rFonts w:ascii="Times New Roman" w:hAnsi="Times New Roman"/>
          <w:sz w:val="32"/>
          <w:szCs w:val="32"/>
        </w:rPr>
        <w:t>За направление документов об аттестации, уплачивается государственная пошлина в размере и порядке, установленных статьями 333.18 (</w:t>
      </w:r>
      <w:r w:rsidRPr="00E94AE6">
        <w:rPr>
          <w:rFonts w:ascii="Times New Roman" w:hAnsi="Times New Roman"/>
          <w:sz w:val="32"/>
          <w:szCs w:val="32"/>
        </w:rPr>
        <w:t>п. 5.2) и 333.33 (п. 72) главы 25.3 Налогового кодекса Российской Федерации, заявители уплачивают государственную пошлину до подачи заявлений на совершение юридически значимых действий</w:t>
      </w:r>
      <w:r>
        <w:rPr>
          <w:rFonts w:ascii="Times New Roman" w:hAnsi="Times New Roman"/>
          <w:sz w:val="32"/>
          <w:szCs w:val="32"/>
        </w:rPr>
        <w:t>.</w:t>
      </w:r>
    </w:p>
    <w:p w:rsidR="00E94AE6" w:rsidRPr="00717650" w:rsidRDefault="00FF0D04" w:rsidP="00717650">
      <w:pPr>
        <w:spacing w:after="0" w:line="360" w:lineRule="auto"/>
        <w:ind w:firstLine="708"/>
        <w:jc w:val="both"/>
        <w:rPr>
          <w:rFonts w:ascii="Times New Roman" w:eastAsia="Calibri" w:hAnsi="Times New Roman" w:cs="Times New Roman"/>
          <w:sz w:val="32"/>
          <w:szCs w:val="32"/>
        </w:rPr>
      </w:pPr>
      <w:r w:rsidRPr="00FF0D04">
        <w:rPr>
          <w:rFonts w:ascii="Times New Roman" w:eastAsia="Calibri" w:hAnsi="Times New Roman" w:cs="Times New Roman"/>
          <w:sz w:val="32"/>
          <w:szCs w:val="32"/>
        </w:rPr>
        <w:t>Сравнительные показатели оказания государственной услуги за 2022-2023 годы по Приокскому управлению с разбивкой по областям</w:t>
      </w:r>
      <w:proofErr w:type="gramStart"/>
      <w:r w:rsidRPr="00FF0D04">
        <w:rPr>
          <w:rFonts w:ascii="Times New Roman" w:eastAsia="Calibri" w:hAnsi="Times New Roman" w:cs="Times New Roman"/>
          <w:sz w:val="32"/>
          <w:szCs w:val="32"/>
        </w:rPr>
        <w:t>.</w:t>
      </w:r>
      <w:proofErr w:type="gramEnd"/>
      <w:r>
        <w:rPr>
          <w:rFonts w:ascii="Times New Roman" w:hAnsi="Times New Roman"/>
          <w:sz w:val="32"/>
          <w:szCs w:val="32"/>
        </w:rPr>
        <w:t xml:space="preserve"> </w:t>
      </w:r>
      <w:r w:rsidR="00CB75CB">
        <w:rPr>
          <w:rFonts w:ascii="Times New Roman" w:hAnsi="Times New Roman"/>
          <w:sz w:val="32"/>
          <w:szCs w:val="32"/>
        </w:rPr>
        <w:t>(</w:t>
      </w:r>
      <w:proofErr w:type="gramStart"/>
      <w:r w:rsidR="00CB75CB">
        <w:rPr>
          <w:rFonts w:ascii="Times New Roman" w:hAnsi="Times New Roman"/>
          <w:sz w:val="32"/>
          <w:szCs w:val="32"/>
        </w:rPr>
        <w:t>с</w:t>
      </w:r>
      <w:proofErr w:type="gramEnd"/>
      <w:r w:rsidR="00CB75CB">
        <w:rPr>
          <w:rFonts w:ascii="Times New Roman" w:hAnsi="Times New Roman"/>
          <w:sz w:val="32"/>
          <w:szCs w:val="32"/>
        </w:rPr>
        <w:t>лайд №</w:t>
      </w:r>
      <w:r w:rsidR="001E5426">
        <w:rPr>
          <w:rFonts w:ascii="Times New Roman" w:hAnsi="Times New Roman"/>
          <w:sz w:val="32"/>
          <w:szCs w:val="32"/>
        </w:rPr>
        <w:t xml:space="preserve"> 2</w:t>
      </w:r>
      <w:r w:rsidR="00CB75CB">
        <w:rPr>
          <w:rFonts w:ascii="Times New Roman" w:hAnsi="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180"/>
        <w:gridCol w:w="1243"/>
        <w:gridCol w:w="1211"/>
        <w:gridCol w:w="1243"/>
        <w:gridCol w:w="1190"/>
        <w:gridCol w:w="1182"/>
      </w:tblGrid>
      <w:tr w:rsidR="00E94AE6" w:rsidRPr="00E94AE6" w:rsidTr="00BA6C44">
        <w:tc>
          <w:tcPr>
            <w:tcW w:w="2370" w:type="dxa"/>
            <w:vMerge w:val="restart"/>
            <w:shd w:val="clear" w:color="auto" w:fill="auto"/>
            <w:vAlign w:val="center"/>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Субъект</w:t>
            </w:r>
          </w:p>
        </w:tc>
        <w:tc>
          <w:tcPr>
            <w:tcW w:w="2369" w:type="dxa"/>
            <w:gridSpan w:val="2"/>
            <w:shd w:val="clear" w:color="auto" w:fill="auto"/>
            <w:vAlign w:val="center"/>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 xml:space="preserve">Принято документов / в </w:t>
            </w:r>
            <w:proofErr w:type="spellStart"/>
            <w:r w:rsidRPr="00E94AE6">
              <w:rPr>
                <w:rFonts w:ascii="Times New Roman" w:eastAsia="Times New Roman" w:hAnsi="Times New Roman" w:cs="Times New Roman"/>
                <w:sz w:val="24"/>
                <w:szCs w:val="24"/>
                <w:lang w:eastAsia="ru-RU"/>
              </w:rPr>
              <w:t>т.ч</w:t>
            </w:r>
            <w:proofErr w:type="spellEnd"/>
            <w:r w:rsidRPr="00E94AE6">
              <w:rPr>
                <w:rFonts w:ascii="Times New Roman" w:eastAsia="Times New Roman" w:hAnsi="Times New Roman" w:cs="Times New Roman"/>
                <w:sz w:val="24"/>
                <w:szCs w:val="24"/>
                <w:lang w:eastAsia="ru-RU"/>
              </w:rPr>
              <w:t>. ЕПГУ</w:t>
            </w:r>
          </w:p>
        </w:tc>
        <w:tc>
          <w:tcPr>
            <w:tcW w:w="2422" w:type="dxa"/>
            <w:gridSpan w:val="2"/>
            <w:shd w:val="clear" w:color="auto" w:fill="auto"/>
            <w:vAlign w:val="center"/>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E94AE6">
              <w:rPr>
                <w:rFonts w:ascii="Times New Roman" w:eastAsia="Times New Roman" w:hAnsi="Times New Roman" w:cs="Times New Roman"/>
                <w:sz w:val="24"/>
                <w:szCs w:val="24"/>
                <w:lang w:eastAsia="ru-RU"/>
              </w:rPr>
              <w:t>т.ч</w:t>
            </w:r>
            <w:proofErr w:type="spellEnd"/>
            <w:r w:rsidRPr="00E94AE6">
              <w:rPr>
                <w:rFonts w:ascii="Times New Roman" w:eastAsia="Times New Roman" w:hAnsi="Times New Roman" w:cs="Times New Roman"/>
                <w:sz w:val="24"/>
                <w:szCs w:val="24"/>
                <w:lang w:eastAsia="ru-RU"/>
              </w:rPr>
              <w:t>. ЕПГУ</w:t>
            </w:r>
          </w:p>
        </w:tc>
        <w:tc>
          <w:tcPr>
            <w:tcW w:w="2410" w:type="dxa"/>
            <w:gridSpan w:val="2"/>
            <w:shd w:val="clear" w:color="auto" w:fill="auto"/>
            <w:vAlign w:val="center"/>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E94AE6">
              <w:rPr>
                <w:rFonts w:ascii="Times New Roman" w:eastAsia="Times New Roman" w:hAnsi="Times New Roman" w:cs="Times New Roman"/>
                <w:sz w:val="24"/>
                <w:szCs w:val="24"/>
                <w:lang w:eastAsia="ru-RU"/>
              </w:rPr>
              <w:t>т.ч</w:t>
            </w:r>
            <w:proofErr w:type="spellEnd"/>
            <w:r w:rsidRPr="00E94AE6">
              <w:rPr>
                <w:rFonts w:ascii="Times New Roman" w:eastAsia="Times New Roman" w:hAnsi="Times New Roman" w:cs="Times New Roman"/>
                <w:sz w:val="24"/>
                <w:szCs w:val="24"/>
                <w:lang w:eastAsia="ru-RU"/>
              </w:rPr>
              <w:t>. ЕПГУ</w:t>
            </w:r>
          </w:p>
        </w:tc>
      </w:tr>
      <w:tr w:rsidR="00E94AE6" w:rsidRPr="00E94AE6" w:rsidTr="00BA6C44">
        <w:tc>
          <w:tcPr>
            <w:tcW w:w="2370" w:type="dxa"/>
            <w:vMerge/>
            <w:shd w:val="clear" w:color="auto" w:fill="auto"/>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p>
        </w:tc>
        <w:tc>
          <w:tcPr>
            <w:tcW w:w="1184"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2022</w:t>
            </w:r>
          </w:p>
        </w:tc>
        <w:tc>
          <w:tcPr>
            <w:tcW w:w="1185"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b/>
                <w:sz w:val="24"/>
                <w:szCs w:val="24"/>
                <w:lang w:eastAsia="ru-RU"/>
              </w:rPr>
            </w:pPr>
            <w:r w:rsidRPr="00E94AE6">
              <w:rPr>
                <w:rFonts w:ascii="Times New Roman" w:eastAsia="Times New Roman" w:hAnsi="Times New Roman" w:cs="Times New Roman"/>
                <w:b/>
                <w:sz w:val="24"/>
                <w:szCs w:val="24"/>
                <w:lang w:eastAsia="ru-RU"/>
              </w:rPr>
              <w:t>2023</w:t>
            </w:r>
          </w:p>
        </w:tc>
        <w:tc>
          <w:tcPr>
            <w:tcW w:w="1217"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2022</w:t>
            </w:r>
          </w:p>
        </w:tc>
        <w:tc>
          <w:tcPr>
            <w:tcW w:w="1205"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b/>
                <w:sz w:val="24"/>
                <w:szCs w:val="24"/>
                <w:lang w:eastAsia="ru-RU"/>
              </w:rPr>
            </w:pPr>
            <w:r w:rsidRPr="00E94AE6">
              <w:rPr>
                <w:rFonts w:ascii="Times New Roman" w:eastAsia="Times New Roman" w:hAnsi="Times New Roman" w:cs="Times New Roman"/>
                <w:b/>
                <w:sz w:val="24"/>
                <w:szCs w:val="24"/>
                <w:lang w:eastAsia="ru-RU"/>
              </w:rPr>
              <w:t>2023</w:t>
            </w:r>
          </w:p>
        </w:tc>
        <w:tc>
          <w:tcPr>
            <w:tcW w:w="1212"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2022</w:t>
            </w:r>
          </w:p>
        </w:tc>
        <w:tc>
          <w:tcPr>
            <w:tcW w:w="1198" w:type="dxa"/>
            <w:shd w:val="clear" w:color="auto" w:fill="auto"/>
          </w:tcPr>
          <w:p w:rsidR="00E94AE6" w:rsidRPr="00E94AE6" w:rsidRDefault="00E94AE6" w:rsidP="003F0D40">
            <w:pPr>
              <w:spacing w:after="0" w:line="240" w:lineRule="auto"/>
              <w:jc w:val="center"/>
              <w:rPr>
                <w:rFonts w:ascii="Times New Roman" w:eastAsia="Times New Roman" w:hAnsi="Times New Roman" w:cs="Times New Roman"/>
                <w:b/>
                <w:sz w:val="24"/>
                <w:szCs w:val="24"/>
                <w:lang w:eastAsia="ru-RU"/>
              </w:rPr>
            </w:pPr>
            <w:r w:rsidRPr="00E94AE6">
              <w:rPr>
                <w:rFonts w:ascii="Times New Roman" w:eastAsia="Times New Roman" w:hAnsi="Times New Roman" w:cs="Times New Roman"/>
                <w:b/>
                <w:sz w:val="24"/>
                <w:szCs w:val="24"/>
                <w:lang w:eastAsia="ru-RU"/>
              </w:rPr>
              <w:t>2023</w:t>
            </w:r>
          </w:p>
        </w:tc>
      </w:tr>
      <w:tr w:rsidR="0052339C" w:rsidRPr="00E94AE6" w:rsidTr="00BA6C44">
        <w:tc>
          <w:tcPr>
            <w:tcW w:w="2370" w:type="dxa"/>
            <w:shd w:val="clear" w:color="auto" w:fill="auto"/>
          </w:tcPr>
          <w:p w:rsidR="0052339C" w:rsidRPr="00E94AE6" w:rsidRDefault="0052339C"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Брянская область</w:t>
            </w:r>
          </w:p>
        </w:tc>
        <w:tc>
          <w:tcPr>
            <w:tcW w:w="1184" w:type="dxa"/>
            <w:shd w:val="clear" w:color="auto" w:fill="auto"/>
          </w:tcPr>
          <w:p w:rsidR="0052339C" w:rsidRPr="0052339C" w:rsidRDefault="0052339C" w:rsidP="003211BD">
            <w:pPr>
              <w:pStyle w:val="af0"/>
              <w:jc w:val="right"/>
              <w:rPr>
                <w:rFonts w:ascii="Times New Roman" w:hAnsi="Times New Roman"/>
                <w:sz w:val="24"/>
                <w:szCs w:val="24"/>
              </w:rPr>
            </w:pPr>
            <w:r w:rsidRPr="0052339C">
              <w:rPr>
                <w:rFonts w:ascii="Times New Roman" w:hAnsi="Times New Roman"/>
                <w:sz w:val="24"/>
                <w:szCs w:val="24"/>
              </w:rPr>
              <w:t>5497/20</w:t>
            </w:r>
          </w:p>
        </w:tc>
        <w:tc>
          <w:tcPr>
            <w:tcW w:w="1185" w:type="dxa"/>
            <w:shd w:val="clear" w:color="auto" w:fill="auto"/>
          </w:tcPr>
          <w:p w:rsidR="0052339C" w:rsidRPr="0052339C" w:rsidRDefault="0052339C" w:rsidP="003211BD">
            <w:pPr>
              <w:pStyle w:val="af0"/>
              <w:jc w:val="right"/>
              <w:rPr>
                <w:rFonts w:ascii="Times New Roman" w:hAnsi="Times New Roman"/>
                <w:b/>
                <w:sz w:val="24"/>
                <w:szCs w:val="24"/>
              </w:rPr>
            </w:pPr>
            <w:r w:rsidRPr="0052339C">
              <w:rPr>
                <w:rFonts w:ascii="Times New Roman" w:hAnsi="Times New Roman"/>
                <w:b/>
                <w:sz w:val="24"/>
                <w:szCs w:val="24"/>
              </w:rPr>
              <w:t>5357/232</w:t>
            </w:r>
          </w:p>
        </w:tc>
        <w:tc>
          <w:tcPr>
            <w:tcW w:w="1217" w:type="dxa"/>
            <w:shd w:val="clear" w:color="auto" w:fill="auto"/>
          </w:tcPr>
          <w:p w:rsidR="0052339C" w:rsidRPr="0052339C" w:rsidRDefault="0052339C" w:rsidP="003211BD">
            <w:pPr>
              <w:pStyle w:val="af0"/>
              <w:jc w:val="right"/>
              <w:rPr>
                <w:rFonts w:ascii="Times New Roman" w:hAnsi="Times New Roman"/>
                <w:sz w:val="24"/>
                <w:szCs w:val="24"/>
              </w:rPr>
            </w:pPr>
            <w:r w:rsidRPr="0052339C">
              <w:rPr>
                <w:rFonts w:ascii="Times New Roman" w:hAnsi="Times New Roman"/>
                <w:sz w:val="24"/>
                <w:szCs w:val="24"/>
              </w:rPr>
              <w:t>5404/19</w:t>
            </w:r>
          </w:p>
        </w:tc>
        <w:tc>
          <w:tcPr>
            <w:tcW w:w="1205" w:type="dxa"/>
            <w:shd w:val="clear" w:color="auto" w:fill="auto"/>
          </w:tcPr>
          <w:p w:rsidR="0052339C" w:rsidRPr="0052339C" w:rsidRDefault="0052339C" w:rsidP="003211BD">
            <w:pPr>
              <w:pStyle w:val="af0"/>
              <w:jc w:val="right"/>
              <w:rPr>
                <w:rFonts w:ascii="Times New Roman" w:hAnsi="Times New Roman"/>
                <w:b/>
                <w:sz w:val="24"/>
                <w:szCs w:val="24"/>
              </w:rPr>
            </w:pPr>
            <w:r w:rsidRPr="0052339C">
              <w:rPr>
                <w:rFonts w:ascii="Times New Roman" w:hAnsi="Times New Roman"/>
                <w:b/>
                <w:sz w:val="24"/>
                <w:szCs w:val="24"/>
              </w:rPr>
              <w:t>5837/200</w:t>
            </w:r>
          </w:p>
        </w:tc>
        <w:tc>
          <w:tcPr>
            <w:tcW w:w="1212" w:type="dxa"/>
            <w:shd w:val="clear" w:color="auto" w:fill="auto"/>
          </w:tcPr>
          <w:p w:rsidR="0052339C" w:rsidRPr="0052339C" w:rsidRDefault="0052339C" w:rsidP="003211BD">
            <w:pPr>
              <w:pStyle w:val="af0"/>
              <w:jc w:val="right"/>
              <w:rPr>
                <w:rFonts w:ascii="Times New Roman" w:hAnsi="Times New Roman"/>
                <w:sz w:val="24"/>
                <w:szCs w:val="24"/>
              </w:rPr>
            </w:pPr>
            <w:r w:rsidRPr="0052339C">
              <w:rPr>
                <w:rFonts w:ascii="Times New Roman" w:hAnsi="Times New Roman"/>
                <w:sz w:val="24"/>
                <w:szCs w:val="24"/>
              </w:rPr>
              <w:t>122/1</w:t>
            </w:r>
          </w:p>
        </w:tc>
        <w:tc>
          <w:tcPr>
            <w:tcW w:w="1198" w:type="dxa"/>
            <w:shd w:val="clear" w:color="auto" w:fill="auto"/>
          </w:tcPr>
          <w:p w:rsidR="0052339C" w:rsidRPr="0052339C" w:rsidRDefault="0052339C" w:rsidP="003211BD">
            <w:pPr>
              <w:pStyle w:val="af0"/>
              <w:jc w:val="right"/>
              <w:rPr>
                <w:rFonts w:ascii="Times New Roman" w:hAnsi="Times New Roman"/>
                <w:b/>
                <w:sz w:val="24"/>
                <w:szCs w:val="24"/>
              </w:rPr>
            </w:pPr>
            <w:r w:rsidRPr="0052339C">
              <w:rPr>
                <w:rFonts w:ascii="Times New Roman" w:hAnsi="Times New Roman"/>
                <w:b/>
                <w:sz w:val="24"/>
                <w:szCs w:val="24"/>
              </w:rPr>
              <w:t>166/32</w:t>
            </w:r>
          </w:p>
        </w:tc>
      </w:tr>
      <w:tr w:rsidR="00BA6C44" w:rsidRPr="00E94AE6" w:rsidTr="00BA6C44">
        <w:tc>
          <w:tcPr>
            <w:tcW w:w="2370" w:type="dxa"/>
            <w:shd w:val="clear" w:color="auto" w:fill="auto"/>
          </w:tcPr>
          <w:p w:rsidR="00BA6C44" w:rsidRPr="00E94AE6" w:rsidRDefault="00BA6C44"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Калужская область</w:t>
            </w:r>
          </w:p>
        </w:tc>
        <w:tc>
          <w:tcPr>
            <w:tcW w:w="1184"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7696/1</w:t>
            </w:r>
          </w:p>
        </w:tc>
        <w:tc>
          <w:tcPr>
            <w:tcW w:w="1185"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7478/120</w:t>
            </w:r>
          </w:p>
        </w:tc>
        <w:tc>
          <w:tcPr>
            <w:tcW w:w="1217"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7681/1</w:t>
            </w:r>
          </w:p>
        </w:tc>
        <w:tc>
          <w:tcPr>
            <w:tcW w:w="1205"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7413/111</w:t>
            </w:r>
          </w:p>
        </w:tc>
        <w:tc>
          <w:tcPr>
            <w:tcW w:w="1212"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15/0</w:t>
            </w:r>
          </w:p>
        </w:tc>
        <w:tc>
          <w:tcPr>
            <w:tcW w:w="1198" w:type="dxa"/>
            <w:shd w:val="clear" w:color="auto" w:fill="auto"/>
          </w:tcPr>
          <w:p w:rsidR="00BA6C44" w:rsidRPr="00E813B4" w:rsidRDefault="00BA6C44" w:rsidP="003211BD">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65/9</w:t>
            </w:r>
          </w:p>
        </w:tc>
      </w:tr>
      <w:tr w:rsidR="008E23FB" w:rsidRPr="00E94AE6" w:rsidTr="00BA6C44">
        <w:tc>
          <w:tcPr>
            <w:tcW w:w="2370" w:type="dxa"/>
            <w:shd w:val="clear" w:color="auto" w:fill="auto"/>
          </w:tcPr>
          <w:p w:rsidR="008E23FB" w:rsidRPr="00E94AE6" w:rsidRDefault="008E23FB"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Орловская область</w:t>
            </w:r>
          </w:p>
        </w:tc>
        <w:tc>
          <w:tcPr>
            <w:tcW w:w="1184" w:type="dxa"/>
            <w:shd w:val="clear" w:color="auto" w:fill="auto"/>
          </w:tcPr>
          <w:p w:rsidR="008E23FB" w:rsidRPr="008E23FB" w:rsidRDefault="008E23FB" w:rsidP="003211BD">
            <w:pPr>
              <w:pStyle w:val="af0"/>
              <w:jc w:val="right"/>
              <w:rPr>
                <w:rFonts w:ascii="Times New Roman" w:hAnsi="Times New Roman"/>
                <w:sz w:val="24"/>
                <w:szCs w:val="24"/>
              </w:rPr>
            </w:pPr>
            <w:r w:rsidRPr="008E23FB">
              <w:rPr>
                <w:rFonts w:ascii="Times New Roman" w:hAnsi="Times New Roman"/>
                <w:sz w:val="24"/>
                <w:szCs w:val="24"/>
              </w:rPr>
              <w:t>2819/3</w:t>
            </w:r>
          </w:p>
        </w:tc>
        <w:tc>
          <w:tcPr>
            <w:tcW w:w="1185" w:type="dxa"/>
            <w:shd w:val="clear" w:color="auto" w:fill="auto"/>
          </w:tcPr>
          <w:p w:rsidR="008E23FB" w:rsidRPr="008E23FB" w:rsidRDefault="008E23FB" w:rsidP="003211BD">
            <w:pPr>
              <w:pStyle w:val="af0"/>
              <w:jc w:val="right"/>
              <w:rPr>
                <w:rFonts w:ascii="Times New Roman" w:hAnsi="Times New Roman"/>
                <w:b/>
                <w:sz w:val="24"/>
                <w:szCs w:val="24"/>
              </w:rPr>
            </w:pPr>
            <w:r w:rsidRPr="008E23FB">
              <w:rPr>
                <w:rFonts w:ascii="Times New Roman" w:hAnsi="Times New Roman"/>
                <w:b/>
                <w:sz w:val="24"/>
                <w:szCs w:val="24"/>
              </w:rPr>
              <w:t>2633/33</w:t>
            </w:r>
          </w:p>
        </w:tc>
        <w:tc>
          <w:tcPr>
            <w:tcW w:w="1217" w:type="dxa"/>
            <w:shd w:val="clear" w:color="auto" w:fill="auto"/>
          </w:tcPr>
          <w:p w:rsidR="008E23FB" w:rsidRPr="008E23FB" w:rsidRDefault="008E23FB" w:rsidP="003211BD">
            <w:pPr>
              <w:pStyle w:val="af0"/>
              <w:jc w:val="right"/>
              <w:rPr>
                <w:rFonts w:ascii="Times New Roman" w:hAnsi="Times New Roman"/>
                <w:sz w:val="24"/>
                <w:szCs w:val="24"/>
              </w:rPr>
            </w:pPr>
            <w:r w:rsidRPr="008E23FB">
              <w:rPr>
                <w:rFonts w:ascii="Times New Roman" w:hAnsi="Times New Roman"/>
                <w:sz w:val="24"/>
                <w:szCs w:val="24"/>
              </w:rPr>
              <w:t>2755/3</w:t>
            </w:r>
          </w:p>
        </w:tc>
        <w:tc>
          <w:tcPr>
            <w:tcW w:w="1205" w:type="dxa"/>
            <w:shd w:val="clear" w:color="auto" w:fill="auto"/>
          </w:tcPr>
          <w:p w:rsidR="008E23FB" w:rsidRPr="008E23FB" w:rsidRDefault="008E23FB" w:rsidP="003211BD">
            <w:pPr>
              <w:pStyle w:val="af0"/>
              <w:jc w:val="right"/>
              <w:rPr>
                <w:rFonts w:ascii="Times New Roman" w:hAnsi="Times New Roman"/>
                <w:b/>
                <w:sz w:val="24"/>
                <w:szCs w:val="24"/>
              </w:rPr>
            </w:pPr>
            <w:r w:rsidRPr="008E23FB">
              <w:rPr>
                <w:rFonts w:ascii="Times New Roman" w:hAnsi="Times New Roman"/>
                <w:b/>
                <w:sz w:val="24"/>
                <w:szCs w:val="24"/>
              </w:rPr>
              <w:t>2560/26</w:t>
            </w:r>
          </w:p>
        </w:tc>
        <w:tc>
          <w:tcPr>
            <w:tcW w:w="1212" w:type="dxa"/>
            <w:shd w:val="clear" w:color="auto" w:fill="auto"/>
          </w:tcPr>
          <w:p w:rsidR="008E23FB" w:rsidRPr="008E23FB" w:rsidRDefault="008E23FB" w:rsidP="003211BD">
            <w:pPr>
              <w:pStyle w:val="af0"/>
              <w:jc w:val="right"/>
              <w:rPr>
                <w:rFonts w:ascii="Times New Roman" w:hAnsi="Times New Roman"/>
                <w:sz w:val="24"/>
                <w:szCs w:val="24"/>
              </w:rPr>
            </w:pPr>
            <w:r w:rsidRPr="008E23FB">
              <w:rPr>
                <w:rFonts w:ascii="Times New Roman" w:hAnsi="Times New Roman"/>
                <w:sz w:val="24"/>
                <w:szCs w:val="24"/>
              </w:rPr>
              <w:t>64/0</w:t>
            </w:r>
          </w:p>
        </w:tc>
        <w:tc>
          <w:tcPr>
            <w:tcW w:w="1198" w:type="dxa"/>
            <w:shd w:val="clear" w:color="auto" w:fill="auto"/>
          </w:tcPr>
          <w:p w:rsidR="008E23FB" w:rsidRPr="008E23FB" w:rsidRDefault="008E23FB" w:rsidP="003211BD">
            <w:pPr>
              <w:pStyle w:val="af0"/>
              <w:jc w:val="right"/>
              <w:rPr>
                <w:rFonts w:ascii="Times New Roman" w:hAnsi="Times New Roman"/>
                <w:b/>
                <w:sz w:val="24"/>
                <w:szCs w:val="24"/>
              </w:rPr>
            </w:pPr>
            <w:r w:rsidRPr="008E23FB">
              <w:rPr>
                <w:rFonts w:ascii="Times New Roman" w:hAnsi="Times New Roman"/>
                <w:b/>
                <w:sz w:val="24"/>
                <w:szCs w:val="24"/>
              </w:rPr>
              <w:t>73/7</w:t>
            </w:r>
          </w:p>
        </w:tc>
      </w:tr>
      <w:tr w:rsidR="00E94AE6" w:rsidRPr="00E94AE6" w:rsidTr="00BA6C44">
        <w:tc>
          <w:tcPr>
            <w:tcW w:w="2370" w:type="dxa"/>
            <w:shd w:val="clear" w:color="auto" w:fill="auto"/>
          </w:tcPr>
          <w:p w:rsidR="00E94AE6" w:rsidRPr="00E94AE6" w:rsidRDefault="00E94AE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Рязанская область</w:t>
            </w:r>
          </w:p>
        </w:tc>
        <w:tc>
          <w:tcPr>
            <w:tcW w:w="1184"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3441</w:t>
            </w:r>
            <w:r w:rsidR="00160014">
              <w:rPr>
                <w:rFonts w:ascii="Times New Roman" w:eastAsia="Times New Roman" w:hAnsi="Times New Roman" w:cs="Times New Roman"/>
                <w:sz w:val="24"/>
                <w:szCs w:val="24"/>
                <w:lang w:eastAsia="ru-RU"/>
              </w:rPr>
              <w:t>/</w:t>
            </w:r>
            <w:r w:rsidR="006E6A93">
              <w:rPr>
                <w:rFonts w:ascii="Times New Roman" w:eastAsia="Times New Roman" w:hAnsi="Times New Roman" w:cs="Times New Roman"/>
                <w:sz w:val="24"/>
                <w:szCs w:val="24"/>
                <w:lang w:eastAsia="ru-RU"/>
              </w:rPr>
              <w:t>3</w:t>
            </w:r>
          </w:p>
        </w:tc>
        <w:tc>
          <w:tcPr>
            <w:tcW w:w="1185"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3213</w:t>
            </w:r>
            <w:r w:rsidR="00160014">
              <w:rPr>
                <w:rFonts w:ascii="Times New Roman" w:eastAsia="Times New Roman" w:hAnsi="Times New Roman" w:cs="Times New Roman"/>
                <w:b/>
                <w:sz w:val="24"/>
                <w:szCs w:val="24"/>
                <w:lang w:eastAsia="ru-RU"/>
              </w:rPr>
              <w:t>/</w:t>
            </w:r>
            <w:r w:rsidR="006E6A93">
              <w:rPr>
                <w:rFonts w:ascii="Times New Roman" w:eastAsia="Times New Roman" w:hAnsi="Times New Roman" w:cs="Times New Roman"/>
                <w:b/>
                <w:sz w:val="24"/>
                <w:szCs w:val="24"/>
                <w:lang w:eastAsia="ru-RU"/>
              </w:rPr>
              <w:t>29</w:t>
            </w:r>
          </w:p>
        </w:tc>
        <w:tc>
          <w:tcPr>
            <w:tcW w:w="1217"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3441</w:t>
            </w:r>
            <w:r w:rsidR="00160014">
              <w:rPr>
                <w:rFonts w:ascii="Times New Roman" w:eastAsia="Times New Roman" w:hAnsi="Times New Roman" w:cs="Times New Roman"/>
                <w:sz w:val="24"/>
                <w:szCs w:val="24"/>
                <w:lang w:eastAsia="ru-RU"/>
              </w:rPr>
              <w:t>/</w:t>
            </w:r>
            <w:r w:rsidR="006E6A93">
              <w:rPr>
                <w:rFonts w:ascii="Times New Roman" w:eastAsia="Times New Roman" w:hAnsi="Times New Roman" w:cs="Times New Roman"/>
                <w:sz w:val="24"/>
                <w:szCs w:val="24"/>
                <w:lang w:eastAsia="ru-RU"/>
              </w:rPr>
              <w:t>3</w:t>
            </w:r>
          </w:p>
        </w:tc>
        <w:tc>
          <w:tcPr>
            <w:tcW w:w="1205"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3213</w:t>
            </w:r>
            <w:r w:rsidR="00160014">
              <w:rPr>
                <w:rFonts w:ascii="Times New Roman" w:eastAsia="Times New Roman" w:hAnsi="Times New Roman" w:cs="Times New Roman"/>
                <w:b/>
                <w:sz w:val="24"/>
                <w:szCs w:val="24"/>
                <w:lang w:eastAsia="ru-RU"/>
              </w:rPr>
              <w:t>/</w:t>
            </w:r>
            <w:r w:rsidR="006E6A93">
              <w:rPr>
                <w:rFonts w:ascii="Times New Roman" w:eastAsia="Times New Roman" w:hAnsi="Times New Roman" w:cs="Times New Roman"/>
                <w:b/>
                <w:sz w:val="24"/>
                <w:szCs w:val="24"/>
                <w:lang w:eastAsia="ru-RU"/>
              </w:rPr>
              <w:t>29</w:t>
            </w:r>
          </w:p>
        </w:tc>
        <w:tc>
          <w:tcPr>
            <w:tcW w:w="1212"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60014">
              <w:rPr>
                <w:rFonts w:ascii="Times New Roman" w:eastAsia="Times New Roman" w:hAnsi="Times New Roman" w:cs="Times New Roman"/>
                <w:sz w:val="24"/>
                <w:szCs w:val="24"/>
                <w:lang w:eastAsia="ru-RU"/>
              </w:rPr>
              <w:t>/</w:t>
            </w:r>
            <w:r w:rsidR="00130A13">
              <w:rPr>
                <w:rFonts w:ascii="Times New Roman" w:eastAsia="Times New Roman" w:hAnsi="Times New Roman" w:cs="Times New Roman"/>
                <w:sz w:val="24"/>
                <w:szCs w:val="24"/>
                <w:lang w:eastAsia="ru-RU"/>
              </w:rPr>
              <w:t>0</w:t>
            </w:r>
          </w:p>
        </w:tc>
        <w:tc>
          <w:tcPr>
            <w:tcW w:w="1198" w:type="dxa"/>
            <w:shd w:val="clear" w:color="auto" w:fill="auto"/>
          </w:tcPr>
          <w:p w:rsidR="00E94AE6" w:rsidRPr="00E94AE6" w:rsidRDefault="00F444A2" w:rsidP="003211B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160014">
              <w:rPr>
                <w:rFonts w:ascii="Times New Roman" w:eastAsia="Times New Roman" w:hAnsi="Times New Roman" w:cs="Times New Roman"/>
                <w:b/>
                <w:sz w:val="24"/>
                <w:szCs w:val="24"/>
                <w:lang w:eastAsia="ru-RU"/>
              </w:rPr>
              <w:t>/</w:t>
            </w:r>
            <w:r w:rsidR="00130A13">
              <w:rPr>
                <w:rFonts w:ascii="Times New Roman" w:eastAsia="Times New Roman" w:hAnsi="Times New Roman" w:cs="Times New Roman"/>
                <w:b/>
                <w:sz w:val="24"/>
                <w:szCs w:val="24"/>
                <w:lang w:eastAsia="ru-RU"/>
              </w:rPr>
              <w:t>0</w:t>
            </w:r>
          </w:p>
        </w:tc>
      </w:tr>
      <w:tr w:rsidR="001E5426" w:rsidRPr="00E94AE6" w:rsidTr="00BA6C44">
        <w:tc>
          <w:tcPr>
            <w:tcW w:w="2370" w:type="dxa"/>
            <w:shd w:val="clear" w:color="auto" w:fill="auto"/>
          </w:tcPr>
          <w:p w:rsidR="001E5426" w:rsidRPr="00E94AE6" w:rsidRDefault="001E5426" w:rsidP="00E94AE6">
            <w:pPr>
              <w:spacing w:after="0" w:line="240" w:lineRule="auto"/>
              <w:rPr>
                <w:rFonts w:ascii="Times New Roman" w:eastAsia="Times New Roman" w:hAnsi="Times New Roman" w:cs="Times New Roman"/>
                <w:sz w:val="24"/>
                <w:szCs w:val="24"/>
                <w:lang w:eastAsia="ru-RU"/>
              </w:rPr>
            </w:pPr>
            <w:r w:rsidRPr="00E94AE6">
              <w:rPr>
                <w:rFonts w:ascii="Times New Roman" w:eastAsia="Times New Roman" w:hAnsi="Times New Roman" w:cs="Times New Roman"/>
                <w:sz w:val="24"/>
                <w:szCs w:val="24"/>
                <w:lang w:eastAsia="ru-RU"/>
              </w:rPr>
              <w:t>Тульская область</w:t>
            </w:r>
          </w:p>
        </w:tc>
        <w:tc>
          <w:tcPr>
            <w:tcW w:w="1184" w:type="dxa"/>
            <w:shd w:val="clear" w:color="auto" w:fill="auto"/>
          </w:tcPr>
          <w:p w:rsidR="001E5426" w:rsidRPr="001E5426" w:rsidRDefault="001E5426" w:rsidP="001E5426">
            <w:pPr>
              <w:pStyle w:val="af0"/>
              <w:jc w:val="right"/>
              <w:rPr>
                <w:rFonts w:ascii="Times New Roman" w:hAnsi="Times New Roman"/>
                <w:sz w:val="24"/>
                <w:szCs w:val="24"/>
              </w:rPr>
            </w:pPr>
            <w:r w:rsidRPr="001E5426">
              <w:rPr>
                <w:rFonts w:ascii="Times New Roman" w:hAnsi="Times New Roman"/>
                <w:sz w:val="24"/>
                <w:szCs w:val="24"/>
              </w:rPr>
              <w:t>7291/0</w:t>
            </w:r>
          </w:p>
        </w:tc>
        <w:tc>
          <w:tcPr>
            <w:tcW w:w="1185" w:type="dxa"/>
            <w:shd w:val="clear" w:color="auto" w:fill="auto"/>
          </w:tcPr>
          <w:p w:rsidR="001E5426" w:rsidRPr="001E5426" w:rsidRDefault="001E5426" w:rsidP="001E5426">
            <w:pPr>
              <w:pStyle w:val="af0"/>
              <w:jc w:val="right"/>
              <w:rPr>
                <w:rFonts w:ascii="Times New Roman" w:hAnsi="Times New Roman"/>
                <w:b/>
                <w:sz w:val="24"/>
                <w:szCs w:val="24"/>
              </w:rPr>
            </w:pPr>
            <w:r w:rsidRPr="001E5426">
              <w:rPr>
                <w:rFonts w:ascii="Times New Roman" w:hAnsi="Times New Roman"/>
                <w:b/>
                <w:sz w:val="24"/>
                <w:szCs w:val="24"/>
              </w:rPr>
              <w:t>9938/569</w:t>
            </w:r>
          </w:p>
        </w:tc>
        <w:tc>
          <w:tcPr>
            <w:tcW w:w="1217" w:type="dxa"/>
            <w:shd w:val="clear" w:color="auto" w:fill="auto"/>
          </w:tcPr>
          <w:p w:rsidR="001E5426" w:rsidRPr="001E5426" w:rsidRDefault="001E5426" w:rsidP="001E5426">
            <w:pPr>
              <w:pStyle w:val="af0"/>
              <w:jc w:val="right"/>
              <w:rPr>
                <w:rFonts w:ascii="Times New Roman" w:hAnsi="Times New Roman"/>
                <w:sz w:val="24"/>
                <w:szCs w:val="24"/>
              </w:rPr>
            </w:pPr>
            <w:r w:rsidRPr="001E5426">
              <w:rPr>
                <w:rFonts w:ascii="Times New Roman" w:hAnsi="Times New Roman"/>
                <w:sz w:val="24"/>
                <w:szCs w:val="24"/>
              </w:rPr>
              <w:t>7183/0</w:t>
            </w:r>
          </w:p>
        </w:tc>
        <w:tc>
          <w:tcPr>
            <w:tcW w:w="1205" w:type="dxa"/>
            <w:shd w:val="clear" w:color="auto" w:fill="auto"/>
          </w:tcPr>
          <w:p w:rsidR="001E5426" w:rsidRPr="001E5426" w:rsidRDefault="001E5426" w:rsidP="001E5426">
            <w:pPr>
              <w:pStyle w:val="af0"/>
              <w:jc w:val="right"/>
              <w:rPr>
                <w:rFonts w:ascii="Times New Roman" w:hAnsi="Times New Roman"/>
                <w:b/>
                <w:sz w:val="24"/>
                <w:szCs w:val="24"/>
              </w:rPr>
            </w:pPr>
            <w:r w:rsidRPr="001E5426">
              <w:rPr>
                <w:rFonts w:ascii="Times New Roman" w:hAnsi="Times New Roman"/>
                <w:b/>
                <w:sz w:val="24"/>
                <w:szCs w:val="24"/>
              </w:rPr>
              <w:t>9908/529</w:t>
            </w:r>
          </w:p>
        </w:tc>
        <w:tc>
          <w:tcPr>
            <w:tcW w:w="1212" w:type="dxa"/>
            <w:shd w:val="clear" w:color="auto" w:fill="auto"/>
          </w:tcPr>
          <w:p w:rsidR="001E5426" w:rsidRPr="001E5426" w:rsidRDefault="001E5426" w:rsidP="001E5426">
            <w:pPr>
              <w:pStyle w:val="af0"/>
              <w:jc w:val="right"/>
              <w:rPr>
                <w:rFonts w:ascii="Times New Roman" w:hAnsi="Times New Roman"/>
                <w:sz w:val="24"/>
                <w:szCs w:val="24"/>
              </w:rPr>
            </w:pPr>
            <w:r w:rsidRPr="001E5426">
              <w:rPr>
                <w:rFonts w:ascii="Times New Roman" w:hAnsi="Times New Roman"/>
                <w:sz w:val="24"/>
                <w:szCs w:val="24"/>
              </w:rPr>
              <w:t>108/0</w:t>
            </w:r>
          </w:p>
        </w:tc>
        <w:tc>
          <w:tcPr>
            <w:tcW w:w="1198" w:type="dxa"/>
            <w:shd w:val="clear" w:color="auto" w:fill="auto"/>
          </w:tcPr>
          <w:p w:rsidR="001E5426" w:rsidRPr="001E5426" w:rsidRDefault="001E5426" w:rsidP="001E5426">
            <w:pPr>
              <w:pStyle w:val="af0"/>
              <w:jc w:val="right"/>
              <w:rPr>
                <w:rFonts w:ascii="Times New Roman" w:hAnsi="Times New Roman"/>
                <w:b/>
                <w:sz w:val="24"/>
                <w:szCs w:val="24"/>
              </w:rPr>
            </w:pPr>
            <w:r w:rsidRPr="001E5426">
              <w:rPr>
                <w:rFonts w:ascii="Times New Roman" w:hAnsi="Times New Roman"/>
                <w:b/>
                <w:sz w:val="24"/>
                <w:szCs w:val="24"/>
              </w:rPr>
              <w:t>30/30</w:t>
            </w:r>
          </w:p>
        </w:tc>
      </w:tr>
      <w:tr w:rsidR="00E94AE6" w:rsidRPr="00E94AE6" w:rsidTr="00BA6C44">
        <w:tc>
          <w:tcPr>
            <w:tcW w:w="2370" w:type="dxa"/>
            <w:shd w:val="clear" w:color="auto" w:fill="auto"/>
          </w:tcPr>
          <w:p w:rsidR="00E94AE6" w:rsidRPr="00E94AE6" w:rsidRDefault="00E94AE6" w:rsidP="00E94AE6">
            <w:pPr>
              <w:spacing w:after="0" w:line="240" w:lineRule="auto"/>
              <w:rPr>
                <w:rFonts w:ascii="Times New Roman" w:eastAsia="Times New Roman" w:hAnsi="Times New Roman" w:cs="Times New Roman"/>
                <w:b/>
                <w:sz w:val="24"/>
                <w:szCs w:val="24"/>
                <w:lang w:eastAsia="ru-RU"/>
              </w:rPr>
            </w:pPr>
            <w:r w:rsidRPr="00E94AE6">
              <w:rPr>
                <w:rFonts w:ascii="Times New Roman" w:eastAsia="Times New Roman" w:hAnsi="Times New Roman" w:cs="Times New Roman"/>
                <w:b/>
                <w:sz w:val="24"/>
                <w:szCs w:val="24"/>
                <w:lang w:eastAsia="ru-RU"/>
              </w:rPr>
              <w:lastRenderedPageBreak/>
              <w:t>Управление</w:t>
            </w:r>
          </w:p>
        </w:tc>
        <w:tc>
          <w:tcPr>
            <w:tcW w:w="1184" w:type="dxa"/>
            <w:shd w:val="clear" w:color="auto" w:fill="auto"/>
          </w:tcPr>
          <w:p w:rsidR="00E94AE6" w:rsidRPr="00E94AE6" w:rsidRDefault="00E44702" w:rsidP="00E44702">
            <w:pPr>
              <w:spacing w:after="0" w:line="240" w:lineRule="auto"/>
              <w:rPr>
                <w:rFonts w:ascii="Times New Roman" w:eastAsia="Times New Roman" w:hAnsi="Times New Roman" w:cs="Times New Roman"/>
                <w:b/>
                <w:sz w:val="24"/>
                <w:szCs w:val="24"/>
                <w:lang w:eastAsia="ru-RU"/>
              </w:rPr>
            </w:pPr>
            <w:r w:rsidRPr="00E44702">
              <w:rPr>
                <w:rFonts w:ascii="Times New Roman" w:eastAsia="Times New Roman" w:hAnsi="Times New Roman" w:cs="Times New Roman"/>
                <w:b/>
                <w:sz w:val="24"/>
                <w:szCs w:val="24"/>
                <w:lang w:eastAsia="ru-RU"/>
              </w:rPr>
              <w:t>26744</w:t>
            </w:r>
            <w:r>
              <w:rPr>
                <w:rFonts w:ascii="Times New Roman" w:eastAsia="Times New Roman" w:hAnsi="Times New Roman" w:cs="Times New Roman"/>
                <w:b/>
                <w:sz w:val="24"/>
                <w:szCs w:val="24"/>
                <w:lang w:eastAsia="ru-RU"/>
              </w:rPr>
              <w:t>/</w:t>
            </w:r>
            <w:r w:rsidR="00FF0D04" w:rsidRPr="00FF0D04">
              <w:rPr>
                <w:rFonts w:ascii="Times New Roman" w:eastAsia="Times New Roman" w:hAnsi="Times New Roman" w:cs="Times New Roman"/>
                <w:b/>
                <w:sz w:val="24"/>
                <w:szCs w:val="24"/>
                <w:lang w:eastAsia="ru-RU"/>
              </w:rPr>
              <w:t>27</w:t>
            </w:r>
          </w:p>
        </w:tc>
        <w:tc>
          <w:tcPr>
            <w:tcW w:w="1185" w:type="dxa"/>
            <w:shd w:val="clear" w:color="auto" w:fill="auto"/>
          </w:tcPr>
          <w:p w:rsidR="00E94AE6" w:rsidRPr="00E94AE6" w:rsidRDefault="00FF0D04" w:rsidP="003211BD">
            <w:pPr>
              <w:spacing w:after="0" w:line="240" w:lineRule="auto"/>
              <w:jc w:val="right"/>
              <w:rPr>
                <w:rFonts w:ascii="Times New Roman" w:eastAsia="Times New Roman" w:hAnsi="Times New Roman" w:cs="Times New Roman"/>
                <w:b/>
                <w:sz w:val="24"/>
                <w:szCs w:val="24"/>
                <w:lang w:eastAsia="ru-RU"/>
              </w:rPr>
            </w:pPr>
            <w:r w:rsidRPr="00FF0D04">
              <w:rPr>
                <w:rFonts w:ascii="Times New Roman" w:eastAsia="Times New Roman" w:hAnsi="Times New Roman" w:cs="Times New Roman"/>
                <w:b/>
                <w:sz w:val="24"/>
                <w:szCs w:val="24"/>
                <w:lang w:eastAsia="ru-RU"/>
              </w:rPr>
              <w:t>28619</w:t>
            </w:r>
            <w:r>
              <w:rPr>
                <w:rFonts w:ascii="Times New Roman" w:eastAsia="Times New Roman" w:hAnsi="Times New Roman" w:cs="Times New Roman"/>
                <w:b/>
                <w:sz w:val="24"/>
                <w:szCs w:val="24"/>
                <w:lang w:eastAsia="ru-RU"/>
              </w:rPr>
              <w:t>/</w:t>
            </w:r>
            <w:r w:rsidRPr="00FF0D04">
              <w:rPr>
                <w:rFonts w:ascii="Times New Roman" w:eastAsia="Times New Roman" w:hAnsi="Times New Roman" w:cs="Times New Roman"/>
                <w:b/>
                <w:sz w:val="24"/>
                <w:szCs w:val="24"/>
                <w:lang w:eastAsia="ru-RU"/>
              </w:rPr>
              <w:t>983</w:t>
            </w:r>
          </w:p>
        </w:tc>
        <w:tc>
          <w:tcPr>
            <w:tcW w:w="1217" w:type="dxa"/>
            <w:shd w:val="clear" w:color="auto" w:fill="auto"/>
          </w:tcPr>
          <w:p w:rsidR="00E94AE6" w:rsidRPr="00E94AE6" w:rsidRDefault="00FF0D04" w:rsidP="003211BD">
            <w:pPr>
              <w:spacing w:after="0" w:line="240" w:lineRule="auto"/>
              <w:jc w:val="right"/>
              <w:rPr>
                <w:rFonts w:ascii="Times New Roman" w:eastAsia="Times New Roman" w:hAnsi="Times New Roman" w:cs="Times New Roman"/>
                <w:b/>
                <w:sz w:val="24"/>
                <w:szCs w:val="24"/>
                <w:lang w:eastAsia="ru-RU"/>
              </w:rPr>
            </w:pPr>
            <w:r w:rsidRPr="00FF0D04">
              <w:rPr>
                <w:rFonts w:ascii="Times New Roman" w:eastAsia="Times New Roman" w:hAnsi="Times New Roman" w:cs="Times New Roman"/>
                <w:b/>
                <w:sz w:val="24"/>
                <w:szCs w:val="24"/>
                <w:lang w:eastAsia="ru-RU"/>
              </w:rPr>
              <w:t>26464</w:t>
            </w:r>
            <w:r>
              <w:rPr>
                <w:rFonts w:ascii="Times New Roman" w:eastAsia="Times New Roman" w:hAnsi="Times New Roman" w:cs="Times New Roman"/>
                <w:b/>
                <w:sz w:val="24"/>
                <w:szCs w:val="24"/>
                <w:lang w:eastAsia="ru-RU"/>
              </w:rPr>
              <w:t>/</w:t>
            </w:r>
            <w:r w:rsidRPr="00FF0D04">
              <w:rPr>
                <w:rFonts w:ascii="Times New Roman" w:eastAsia="Times New Roman" w:hAnsi="Times New Roman" w:cs="Times New Roman"/>
                <w:b/>
                <w:sz w:val="24"/>
                <w:szCs w:val="24"/>
                <w:lang w:eastAsia="ru-RU"/>
              </w:rPr>
              <w:t>26</w:t>
            </w:r>
          </w:p>
        </w:tc>
        <w:tc>
          <w:tcPr>
            <w:tcW w:w="1205" w:type="dxa"/>
            <w:shd w:val="clear" w:color="auto" w:fill="auto"/>
          </w:tcPr>
          <w:p w:rsidR="00E94AE6" w:rsidRPr="00E94AE6" w:rsidRDefault="00FF0D04" w:rsidP="003211BD">
            <w:pPr>
              <w:spacing w:after="0" w:line="240" w:lineRule="auto"/>
              <w:jc w:val="right"/>
              <w:rPr>
                <w:rFonts w:ascii="Times New Roman" w:eastAsia="Times New Roman" w:hAnsi="Times New Roman" w:cs="Times New Roman"/>
                <w:b/>
                <w:sz w:val="24"/>
                <w:szCs w:val="24"/>
                <w:lang w:eastAsia="ru-RU"/>
              </w:rPr>
            </w:pPr>
            <w:r w:rsidRPr="00FF0D04">
              <w:rPr>
                <w:rFonts w:ascii="Times New Roman" w:eastAsia="Times New Roman" w:hAnsi="Times New Roman" w:cs="Times New Roman"/>
                <w:b/>
                <w:sz w:val="24"/>
                <w:szCs w:val="24"/>
                <w:lang w:eastAsia="ru-RU"/>
              </w:rPr>
              <w:t>28931</w:t>
            </w:r>
            <w:r>
              <w:rPr>
                <w:rFonts w:ascii="Times New Roman" w:eastAsia="Times New Roman" w:hAnsi="Times New Roman" w:cs="Times New Roman"/>
                <w:b/>
                <w:sz w:val="24"/>
                <w:szCs w:val="24"/>
                <w:lang w:eastAsia="ru-RU"/>
              </w:rPr>
              <w:t>/</w:t>
            </w:r>
            <w:r w:rsidRPr="00FF0D04">
              <w:rPr>
                <w:rFonts w:ascii="Times New Roman" w:eastAsia="Times New Roman" w:hAnsi="Times New Roman" w:cs="Times New Roman"/>
                <w:b/>
                <w:sz w:val="24"/>
                <w:szCs w:val="24"/>
                <w:lang w:eastAsia="ru-RU"/>
              </w:rPr>
              <w:t>895</w:t>
            </w:r>
          </w:p>
        </w:tc>
        <w:tc>
          <w:tcPr>
            <w:tcW w:w="1212" w:type="dxa"/>
            <w:shd w:val="clear" w:color="auto" w:fill="auto"/>
          </w:tcPr>
          <w:p w:rsidR="00E94AE6" w:rsidRPr="00E94AE6" w:rsidRDefault="00FF0D04" w:rsidP="003211BD">
            <w:pPr>
              <w:spacing w:after="0" w:line="240" w:lineRule="auto"/>
              <w:jc w:val="right"/>
              <w:rPr>
                <w:rFonts w:ascii="Times New Roman" w:eastAsia="Times New Roman" w:hAnsi="Times New Roman" w:cs="Times New Roman"/>
                <w:b/>
                <w:sz w:val="24"/>
                <w:szCs w:val="24"/>
                <w:lang w:eastAsia="ru-RU"/>
              </w:rPr>
            </w:pPr>
            <w:r w:rsidRPr="00FF0D04">
              <w:rPr>
                <w:rFonts w:ascii="Times New Roman" w:eastAsia="Times New Roman" w:hAnsi="Times New Roman" w:cs="Times New Roman"/>
                <w:b/>
                <w:sz w:val="24"/>
                <w:szCs w:val="24"/>
                <w:lang w:eastAsia="ru-RU"/>
              </w:rPr>
              <w:t>309</w:t>
            </w:r>
            <w:r>
              <w:rPr>
                <w:rFonts w:ascii="Times New Roman" w:eastAsia="Times New Roman" w:hAnsi="Times New Roman" w:cs="Times New Roman"/>
                <w:b/>
                <w:sz w:val="24"/>
                <w:szCs w:val="24"/>
                <w:lang w:eastAsia="ru-RU"/>
              </w:rPr>
              <w:t>/1</w:t>
            </w:r>
          </w:p>
        </w:tc>
        <w:tc>
          <w:tcPr>
            <w:tcW w:w="1198" w:type="dxa"/>
            <w:shd w:val="clear" w:color="auto" w:fill="auto"/>
          </w:tcPr>
          <w:p w:rsidR="00E94AE6" w:rsidRPr="00E94AE6" w:rsidRDefault="00FF0D04" w:rsidP="003211BD">
            <w:pPr>
              <w:spacing w:after="0" w:line="240" w:lineRule="auto"/>
              <w:jc w:val="right"/>
              <w:rPr>
                <w:rFonts w:ascii="Times New Roman" w:eastAsia="Times New Roman" w:hAnsi="Times New Roman" w:cs="Times New Roman"/>
                <w:b/>
                <w:sz w:val="24"/>
                <w:szCs w:val="24"/>
                <w:lang w:eastAsia="ru-RU"/>
              </w:rPr>
            </w:pPr>
            <w:r w:rsidRPr="00FF0D04">
              <w:rPr>
                <w:rFonts w:ascii="Times New Roman" w:eastAsia="Times New Roman" w:hAnsi="Times New Roman" w:cs="Times New Roman"/>
                <w:b/>
                <w:sz w:val="24"/>
                <w:szCs w:val="24"/>
                <w:lang w:eastAsia="ru-RU"/>
              </w:rPr>
              <w:t>334</w:t>
            </w:r>
            <w:r>
              <w:rPr>
                <w:rFonts w:ascii="Times New Roman" w:eastAsia="Times New Roman" w:hAnsi="Times New Roman" w:cs="Times New Roman"/>
                <w:b/>
                <w:sz w:val="24"/>
                <w:szCs w:val="24"/>
                <w:lang w:eastAsia="ru-RU"/>
              </w:rPr>
              <w:t>/</w:t>
            </w:r>
            <w:r w:rsidRPr="00FF0D04">
              <w:rPr>
                <w:rFonts w:ascii="Times New Roman" w:eastAsia="Times New Roman" w:hAnsi="Times New Roman" w:cs="Times New Roman"/>
                <w:b/>
                <w:sz w:val="24"/>
                <w:szCs w:val="24"/>
                <w:lang w:eastAsia="ru-RU"/>
              </w:rPr>
              <w:t>78</w:t>
            </w:r>
          </w:p>
        </w:tc>
      </w:tr>
    </w:tbl>
    <w:p w:rsidR="00E94AE6" w:rsidRPr="00692518" w:rsidRDefault="00E94AE6" w:rsidP="002F0EF7">
      <w:pPr>
        <w:spacing w:after="0" w:line="360" w:lineRule="auto"/>
        <w:ind w:firstLine="708"/>
        <w:jc w:val="both"/>
        <w:rPr>
          <w:rFonts w:ascii="Times New Roman" w:hAnsi="Times New Roman"/>
          <w:sz w:val="20"/>
          <w:szCs w:val="20"/>
        </w:rPr>
      </w:pPr>
    </w:p>
    <w:p w:rsidR="00723F1A" w:rsidRPr="00723F1A" w:rsidRDefault="00723F1A" w:rsidP="00B82C1B">
      <w:pPr>
        <w:spacing w:after="0" w:line="360" w:lineRule="auto"/>
        <w:ind w:firstLine="708"/>
        <w:jc w:val="center"/>
        <w:rPr>
          <w:rFonts w:ascii="Times New Roman" w:hAnsi="Times New Roman"/>
          <w:b/>
          <w:sz w:val="32"/>
          <w:szCs w:val="32"/>
        </w:rPr>
      </w:pPr>
      <w:r w:rsidRPr="00723F1A">
        <w:rPr>
          <w:rFonts w:ascii="Times New Roman" w:hAnsi="Times New Roman"/>
          <w:b/>
          <w:sz w:val="32"/>
          <w:szCs w:val="32"/>
        </w:rPr>
        <w:t>Типовые ошибки при формировании и подачи комплекта документов на получение государственных услуг.</w:t>
      </w:r>
    </w:p>
    <w:p w:rsidR="00723F1A" w:rsidRPr="00723F1A" w:rsidRDefault="00723F1A" w:rsidP="00160014">
      <w:pPr>
        <w:spacing w:after="0" w:line="360" w:lineRule="auto"/>
        <w:ind w:firstLine="708"/>
        <w:jc w:val="both"/>
        <w:rPr>
          <w:rFonts w:ascii="Times New Roman" w:hAnsi="Times New Roman"/>
          <w:sz w:val="32"/>
          <w:szCs w:val="32"/>
        </w:rPr>
      </w:pPr>
      <w:r w:rsidRPr="00723F1A">
        <w:rPr>
          <w:rFonts w:ascii="Times New Roman" w:hAnsi="Times New Roman"/>
          <w:sz w:val="32"/>
          <w:szCs w:val="32"/>
        </w:rPr>
        <w:t xml:space="preserve">Форма заявления на предоставление государственной услуги по организации проведения аттестации установлена Административным регламентом и размещена на сайте </w:t>
      </w:r>
      <w:r>
        <w:rPr>
          <w:rFonts w:ascii="Times New Roman" w:hAnsi="Times New Roman"/>
          <w:sz w:val="32"/>
          <w:szCs w:val="32"/>
        </w:rPr>
        <w:t xml:space="preserve">Приокского </w:t>
      </w:r>
      <w:r w:rsidRPr="00723F1A">
        <w:rPr>
          <w:rFonts w:ascii="Times New Roman" w:hAnsi="Times New Roman"/>
          <w:sz w:val="32"/>
          <w:szCs w:val="32"/>
        </w:rPr>
        <w:t xml:space="preserve"> управления Ростехнадзора </w:t>
      </w:r>
      <w:r w:rsidR="00C0314F">
        <w:rPr>
          <w:rFonts w:ascii="Times New Roman" w:hAnsi="Times New Roman"/>
          <w:sz w:val="32"/>
          <w:szCs w:val="32"/>
        </w:rPr>
        <w:t>по ссылкам</w:t>
      </w:r>
      <w:r w:rsidRPr="00723F1A">
        <w:rPr>
          <w:rFonts w:ascii="Times New Roman" w:hAnsi="Times New Roman"/>
          <w:sz w:val="32"/>
          <w:szCs w:val="32"/>
        </w:rPr>
        <w:t xml:space="preserve"> «Деятельность» – «Аттестация работников организаций».</w:t>
      </w:r>
    </w:p>
    <w:p w:rsidR="00723F1A" w:rsidRPr="00723F1A" w:rsidRDefault="00723F1A" w:rsidP="00723F1A">
      <w:pPr>
        <w:spacing w:after="0" w:line="360" w:lineRule="auto"/>
        <w:ind w:firstLine="708"/>
        <w:jc w:val="both"/>
        <w:rPr>
          <w:rFonts w:ascii="Times New Roman" w:hAnsi="Times New Roman"/>
          <w:sz w:val="32"/>
          <w:szCs w:val="32"/>
        </w:rPr>
      </w:pPr>
      <w:proofErr w:type="gramStart"/>
      <w:r w:rsidRPr="00723F1A">
        <w:rPr>
          <w:rFonts w:ascii="Times New Roman" w:hAnsi="Times New Roman"/>
          <w:sz w:val="32"/>
          <w:szCs w:val="32"/>
        </w:rPr>
        <w:t>Несмотря на то, что постановлением Правительства Российской Федерации от 13</w:t>
      </w:r>
      <w:r w:rsidR="00807F09">
        <w:rPr>
          <w:rFonts w:ascii="Times New Roman" w:hAnsi="Times New Roman"/>
          <w:sz w:val="32"/>
          <w:szCs w:val="32"/>
        </w:rPr>
        <w:t xml:space="preserve"> января </w:t>
      </w:r>
      <w:r w:rsidRPr="00723F1A">
        <w:rPr>
          <w:rFonts w:ascii="Times New Roman" w:hAnsi="Times New Roman"/>
          <w:sz w:val="32"/>
          <w:szCs w:val="32"/>
        </w:rPr>
        <w:t xml:space="preserve">2023 №13 «Об аттестации в области промышленной безопасности, по вопросам безопасности гидротехнических сооружений, безопасности в сфере электроэнергетики» установлен перечень сведений, который должен быть в заявлении на аттестацию, но, пока не внесены изменения в действующий Административный регламент или не принят новый, </w:t>
      </w:r>
      <w:r w:rsidRPr="00160014">
        <w:rPr>
          <w:rFonts w:ascii="Times New Roman" w:hAnsi="Times New Roman"/>
          <w:i/>
          <w:sz w:val="32"/>
          <w:szCs w:val="32"/>
        </w:rPr>
        <w:t>действует старая форма заявления</w:t>
      </w:r>
      <w:r w:rsidRPr="00723F1A">
        <w:rPr>
          <w:rFonts w:ascii="Times New Roman" w:hAnsi="Times New Roman"/>
          <w:sz w:val="32"/>
          <w:szCs w:val="32"/>
        </w:rPr>
        <w:t>.</w:t>
      </w:r>
      <w:proofErr w:type="gramEnd"/>
    </w:p>
    <w:p w:rsidR="00723F1A" w:rsidRPr="00723F1A" w:rsidRDefault="00723F1A" w:rsidP="00723F1A">
      <w:pPr>
        <w:spacing w:after="0" w:line="360" w:lineRule="auto"/>
        <w:ind w:firstLine="708"/>
        <w:jc w:val="both"/>
        <w:rPr>
          <w:rFonts w:ascii="Times New Roman" w:hAnsi="Times New Roman"/>
          <w:sz w:val="32"/>
          <w:szCs w:val="32"/>
        </w:rPr>
      </w:pPr>
      <w:proofErr w:type="gramStart"/>
      <w:r w:rsidRPr="00723F1A">
        <w:rPr>
          <w:rFonts w:ascii="Times New Roman" w:hAnsi="Times New Roman"/>
          <w:sz w:val="32"/>
          <w:szCs w:val="32"/>
        </w:rPr>
        <w:t>Следует отметить, что все графы в заявлении несут смысловую нагрузку: какая-то информация вноситс</w:t>
      </w:r>
      <w:r>
        <w:rPr>
          <w:rFonts w:ascii="Times New Roman" w:hAnsi="Times New Roman"/>
          <w:sz w:val="32"/>
          <w:szCs w:val="32"/>
        </w:rPr>
        <w:t xml:space="preserve">я в карточку аттестуемого лица </w:t>
      </w:r>
      <w:r w:rsidRPr="00723F1A">
        <w:rPr>
          <w:rFonts w:ascii="Times New Roman" w:hAnsi="Times New Roman"/>
          <w:sz w:val="32"/>
          <w:szCs w:val="32"/>
        </w:rPr>
        <w:t>и затем в реестр аттестованных (для чего и нужно согласие на обработку персональных данных), другая служит для оценки необходимости дополнительного профессионального образования данного специалиста и основное, по какой области аттестации будет проходить тестирование специалист.</w:t>
      </w:r>
      <w:proofErr w:type="gramEnd"/>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 xml:space="preserve">На обилие отметок в разделе «Категория работника» очень резко реагирует Единый портал предоставления государственный </w:t>
      </w:r>
      <w:r w:rsidRPr="00723F1A">
        <w:rPr>
          <w:rFonts w:ascii="Times New Roman" w:hAnsi="Times New Roman"/>
          <w:sz w:val="32"/>
          <w:szCs w:val="32"/>
        </w:rPr>
        <w:lastRenderedPageBreak/>
        <w:t>услуг. При подаче такого заявления просто автоматически идет отказ в предоставлении государственной услуги.</w:t>
      </w:r>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 xml:space="preserve">Из других типовых ошибок можно отметить </w:t>
      </w:r>
      <w:proofErr w:type="gramStart"/>
      <w:r w:rsidRPr="00723F1A">
        <w:rPr>
          <w:rFonts w:ascii="Times New Roman" w:hAnsi="Times New Roman"/>
          <w:sz w:val="32"/>
          <w:szCs w:val="32"/>
        </w:rPr>
        <w:t>следующие</w:t>
      </w:r>
      <w:proofErr w:type="gramEnd"/>
      <w:r w:rsidRPr="00723F1A">
        <w:rPr>
          <w:rFonts w:ascii="Times New Roman" w:hAnsi="Times New Roman"/>
          <w:sz w:val="32"/>
          <w:szCs w:val="32"/>
        </w:rPr>
        <w:t>:</w:t>
      </w:r>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не приложены копии документов о квалификации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заявленной области аттестации;</w:t>
      </w:r>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на аттестацию направлены лица, не назначенные на должность, а только исполняющие обязанности. В соответствии с Федеральным законом «О промышленной безопасности опасных производственных объектов» аттестация проводится после назначения на соответствующую должность;</w:t>
      </w:r>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отсутствует согласие на обработку персональных данных работника, направляемого на аттестацию, в соответствии с частью 4 статьи 9 Федерального закона «О персональных данных» от 27 июля 2006 года № 152-ФЗ, или согласие не подписано;</w:t>
      </w:r>
    </w:p>
    <w:p w:rsidR="00723F1A" w:rsidRP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 xml:space="preserve">заявление о предоставлении государственной услуги подписано лицом, не уполномоченным действовать от имени юридического лица в соответствии с данными </w:t>
      </w:r>
      <w:r w:rsidR="00807F09">
        <w:rPr>
          <w:rFonts w:ascii="Times New Roman" w:hAnsi="Times New Roman"/>
          <w:sz w:val="32"/>
          <w:szCs w:val="32"/>
        </w:rPr>
        <w:t xml:space="preserve">Единого государственного реестра юридических лиц (далее – </w:t>
      </w:r>
      <w:r w:rsidRPr="00723F1A">
        <w:rPr>
          <w:rFonts w:ascii="Times New Roman" w:hAnsi="Times New Roman"/>
          <w:sz w:val="32"/>
          <w:szCs w:val="32"/>
        </w:rPr>
        <w:t>ЕГРЮЛ</w:t>
      </w:r>
      <w:r w:rsidR="00807F09">
        <w:rPr>
          <w:rFonts w:ascii="Times New Roman" w:hAnsi="Times New Roman"/>
          <w:sz w:val="32"/>
          <w:szCs w:val="32"/>
        </w:rPr>
        <w:t>)</w:t>
      </w:r>
      <w:r w:rsidRPr="00723F1A">
        <w:rPr>
          <w:rFonts w:ascii="Times New Roman" w:hAnsi="Times New Roman"/>
          <w:sz w:val="32"/>
          <w:szCs w:val="32"/>
        </w:rPr>
        <w:t>.</w:t>
      </w:r>
    </w:p>
    <w:p w:rsidR="00723F1A" w:rsidRDefault="00723F1A" w:rsidP="00723F1A">
      <w:pPr>
        <w:spacing w:after="0" w:line="360" w:lineRule="auto"/>
        <w:ind w:firstLine="708"/>
        <w:jc w:val="both"/>
        <w:rPr>
          <w:rFonts w:ascii="Times New Roman" w:hAnsi="Times New Roman"/>
          <w:sz w:val="32"/>
          <w:szCs w:val="32"/>
        </w:rPr>
      </w:pPr>
      <w:r w:rsidRPr="00723F1A">
        <w:rPr>
          <w:rFonts w:ascii="Times New Roman" w:hAnsi="Times New Roman"/>
          <w:sz w:val="32"/>
          <w:szCs w:val="32"/>
        </w:rPr>
        <w:t>Иногда в заявлениях в графе «Дата рождения</w:t>
      </w:r>
      <w:r w:rsidR="00E94AE6">
        <w:rPr>
          <w:rFonts w:ascii="Times New Roman" w:hAnsi="Times New Roman"/>
          <w:sz w:val="32"/>
          <w:szCs w:val="32"/>
        </w:rPr>
        <w:t>» пишут текущий год. В таком случае, е</w:t>
      </w:r>
      <w:r w:rsidRPr="00723F1A">
        <w:rPr>
          <w:rFonts w:ascii="Times New Roman" w:hAnsi="Times New Roman"/>
          <w:sz w:val="32"/>
          <w:szCs w:val="32"/>
        </w:rPr>
        <w:t xml:space="preserve">сли заявление поступает через ЕПГУ, то программа автоматически считает возраст </w:t>
      </w:r>
      <w:proofErr w:type="gramStart"/>
      <w:r w:rsidRPr="00723F1A">
        <w:rPr>
          <w:rFonts w:ascii="Times New Roman" w:hAnsi="Times New Roman"/>
          <w:sz w:val="32"/>
          <w:szCs w:val="32"/>
        </w:rPr>
        <w:t>аттестуемого</w:t>
      </w:r>
      <w:proofErr w:type="gramEnd"/>
      <w:r w:rsidRPr="00723F1A">
        <w:rPr>
          <w:rFonts w:ascii="Times New Roman" w:hAnsi="Times New Roman"/>
          <w:sz w:val="32"/>
          <w:szCs w:val="32"/>
        </w:rPr>
        <w:t xml:space="preserve"> и уведомляет, что аттестуемому должно исполниться 18 лет.</w:t>
      </w:r>
    </w:p>
    <w:p w:rsidR="00692518" w:rsidRPr="00692518" w:rsidRDefault="00692518" w:rsidP="00993911">
      <w:pPr>
        <w:spacing w:after="0" w:line="360" w:lineRule="auto"/>
        <w:ind w:firstLine="708"/>
        <w:jc w:val="center"/>
        <w:rPr>
          <w:rFonts w:ascii="Times New Roman" w:hAnsi="Times New Roman"/>
          <w:b/>
          <w:sz w:val="32"/>
          <w:szCs w:val="32"/>
        </w:rPr>
      </w:pPr>
      <w:r w:rsidRPr="00692518">
        <w:rPr>
          <w:rFonts w:ascii="Times New Roman" w:hAnsi="Times New Roman"/>
          <w:b/>
          <w:sz w:val="32"/>
          <w:szCs w:val="32"/>
        </w:rPr>
        <w:lastRenderedPageBreak/>
        <w:t>Лицензирование деятельности по эксплуатации взрывопожароопасных и химически опасных производственных объектов I, II и III классов опасности</w:t>
      </w:r>
      <w:r w:rsidR="002F5276">
        <w:rPr>
          <w:rFonts w:ascii="Times New Roman" w:hAnsi="Times New Roman"/>
          <w:b/>
          <w:sz w:val="32"/>
          <w:szCs w:val="32"/>
        </w:rPr>
        <w:t>.</w:t>
      </w:r>
    </w:p>
    <w:p w:rsidR="00692518" w:rsidRPr="00692518" w:rsidRDefault="00692518" w:rsidP="00692518">
      <w:pPr>
        <w:spacing w:after="0" w:line="360" w:lineRule="auto"/>
        <w:ind w:firstLine="708"/>
        <w:jc w:val="both"/>
        <w:rPr>
          <w:rFonts w:ascii="Times New Roman" w:hAnsi="Times New Roman"/>
          <w:sz w:val="32"/>
          <w:szCs w:val="32"/>
        </w:rPr>
      </w:pPr>
      <w:proofErr w:type="gramStart"/>
      <w:r w:rsidRPr="00692518">
        <w:rPr>
          <w:rFonts w:ascii="Times New Roman" w:hAnsi="Times New Roman"/>
          <w:sz w:val="32"/>
          <w:szCs w:val="32"/>
        </w:rPr>
        <w:t>Государственная услуга предоставляется Ростехнадзором на основании Федерального закона от 21 июля 1997 г. № 116-ФЗ «О промышленной безопасности опас</w:t>
      </w:r>
      <w:r>
        <w:rPr>
          <w:rFonts w:ascii="Times New Roman" w:hAnsi="Times New Roman"/>
          <w:sz w:val="32"/>
          <w:szCs w:val="32"/>
        </w:rPr>
        <w:t xml:space="preserve">ных производственных объектов», </w:t>
      </w:r>
      <w:r w:rsidRPr="00692518">
        <w:rPr>
          <w:rFonts w:ascii="Times New Roman" w:hAnsi="Times New Roman"/>
          <w:sz w:val="32"/>
          <w:szCs w:val="32"/>
        </w:rPr>
        <w:t>а также Федерального закона от 4 мая 2011 г. № 99-ФЗ «О лицензировании отдельных видов деятельности» и в соответствии с Постановлением Правительства Российской Федерации от 21 ноября 2011 г. № 957 «Об организации лицензирования отдельных видов деятельности», Постановлением Правительства Российской Федерации от</w:t>
      </w:r>
      <w:proofErr w:type="gramEnd"/>
      <w:r w:rsidRPr="00692518">
        <w:rPr>
          <w:rFonts w:ascii="Times New Roman" w:hAnsi="Times New Roman"/>
          <w:sz w:val="32"/>
          <w:szCs w:val="32"/>
        </w:rPr>
        <w:t xml:space="preserve"> </w:t>
      </w:r>
      <w:proofErr w:type="gramStart"/>
      <w:r w:rsidRPr="00692518">
        <w:rPr>
          <w:rFonts w:ascii="Times New Roman" w:hAnsi="Times New Roman"/>
          <w:sz w:val="32"/>
          <w:szCs w:val="32"/>
        </w:rPr>
        <w:t>12 октября 2020 г. № 1661 «О лицензировании эксплуатации взрывопожароопасных и химически опасных производственных объектов I, II и III классов опасности» в порядке, установленном Административным регламентом по предоставлению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w:t>
      </w:r>
      <w:r w:rsidR="00C0314F">
        <w:rPr>
          <w:rFonts w:ascii="Times New Roman" w:hAnsi="Times New Roman"/>
          <w:sz w:val="32"/>
          <w:szCs w:val="32"/>
        </w:rPr>
        <w:t>ого</w:t>
      </w:r>
      <w:r w:rsidRPr="00692518">
        <w:rPr>
          <w:rFonts w:ascii="Times New Roman" w:hAnsi="Times New Roman"/>
          <w:sz w:val="32"/>
          <w:szCs w:val="32"/>
        </w:rPr>
        <w:t xml:space="preserve"> приказом Ростехнадзора от</w:t>
      </w:r>
      <w:proofErr w:type="gramEnd"/>
      <w:r w:rsidRPr="00692518">
        <w:rPr>
          <w:rFonts w:ascii="Times New Roman" w:hAnsi="Times New Roman"/>
          <w:sz w:val="32"/>
          <w:szCs w:val="32"/>
        </w:rPr>
        <w:t xml:space="preserve"> 25 ноября 2020 г. № 454.</w:t>
      </w:r>
    </w:p>
    <w:p w:rsidR="00692518" w:rsidRPr="00692518" w:rsidRDefault="00692518" w:rsidP="00692518">
      <w:pPr>
        <w:spacing w:after="0" w:line="360" w:lineRule="auto"/>
        <w:ind w:firstLine="708"/>
        <w:jc w:val="both"/>
        <w:rPr>
          <w:rFonts w:ascii="Times New Roman" w:hAnsi="Times New Roman"/>
          <w:sz w:val="32"/>
          <w:szCs w:val="32"/>
        </w:rPr>
      </w:pPr>
      <w:r w:rsidRPr="00692518">
        <w:rPr>
          <w:rFonts w:ascii="Times New Roman" w:hAnsi="Times New Roman"/>
          <w:sz w:val="32"/>
          <w:szCs w:val="32"/>
        </w:rPr>
        <w:t>Заявителями являются юридические лица, индивидуальные предприниматели, зарегистрированные в установленном порядке на территории Российской Федерации.</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lastRenderedPageBreak/>
        <w:t>Оказание государственной услуги осуществляется в соответствии с разграничением полномочий между центральным аппаратом и территориальными органами Ростехнадзора</w:t>
      </w:r>
      <w:r w:rsidR="00031968">
        <w:rPr>
          <w:rFonts w:ascii="Times New Roman" w:hAnsi="Times New Roman"/>
          <w:sz w:val="32"/>
          <w:szCs w:val="32"/>
        </w:rPr>
        <w:t>.</w:t>
      </w:r>
      <w:r w:rsidRPr="00E51219">
        <w:rPr>
          <w:rFonts w:ascii="Times New Roman" w:hAnsi="Times New Roman"/>
          <w:sz w:val="32"/>
          <w:szCs w:val="32"/>
        </w:rPr>
        <w:t xml:space="preserve"> </w:t>
      </w:r>
    </w:p>
    <w:p w:rsidR="00E51219" w:rsidRPr="00E51219" w:rsidRDefault="00E51219" w:rsidP="00E51219">
      <w:pPr>
        <w:spacing w:after="0" w:line="360" w:lineRule="auto"/>
        <w:ind w:firstLine="708"/>
        <w:jc w:val="both"/>
        <w:rPr>
          <w:rFonts w:ascii="Times New Roman" w:hAnsi="Times New Roman"/>
          <w:sz w:val="32"/>
          <w:szCs w:val="32"/>
        </w:rPr>
      </w:pPr>
      <w:proofErr w:type="gramStart"/>
      <w:r w:rsidRPr="00E51219">
        <w:rPr>
          <w:rFonts w:ascii="Times New Roman" w:hAnsi="Times New Roman"/>
          <w:sz w:val="32"/>
          <w:szCs w:val="32"/>
        </w:rPr>
        <w:t xml:space="preserve">С 19 апреля 2021 года для получения государственной услуги </w:t>
      </w:r>
      <w:r w:rsidRPr="00BA6C44">
        <w:rPr>
          <w:rFonts w:ascii="Times New Roman" w:hAnsi="Times New Roman"/>
          <w:sz w:val="32"/>
          <w:szCs w:val="32"/>
        </w:rPr>
        <w:t xml:space="preserve">по лицензированию деятельности по эксплуатации взрывопожароопасных и химически опасных производственных объектов I, II и III классов опасности </w:t>
      </w:r>
      <w:r w:rsidRPr="00E51219">
        <w:rPr>
          <w:rFonts w:ascii="Times New Roman" w:hAnsi="Times New Roman"/>
          <w:sz w:val="32"/>
          <w:szCs w:val="32"/>
        </w:rPr>
        <w:t>заявитель, планирующий эксплуатацию или эксплуатирующий опасные производственные объекты, подлежащие декларированию в соответствии со статьей 14 Федерального закона «О промышленной безопасности опасных производственных объектов», представляет заявительные документы в центральный аппарат Ростехнадзор</w:t>
      </w:r>
      <w:r w:rsidR="00807F09">
        <w:rPr>
          <w:rFonts w:ascii="Times New Roman" w:hAnsi="Times New Roman"/>
          <w:sz w:val="32"/>
          <w:szCs w:val="32"/>
        </w:rPr>
        <w:t>а</w:t>
      </w:r>
      <w:r w:rsidRPr="00E51219">
        <w:rPr>
          <w:rFonts w:ascii="Times New Roman" w:hAnsi="Times New Roman"/>
          <w:sz w:val="32"/>
          <w:szCs w:val="32"/>
        </w:rPr>
        <w:t>.</w:t>
      </w:r>
      <w:proofErr w:type="gramEnd"/>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Заявители, не планирующие эксплуатацию или не эксплуатирующие опасные производственные объекты, подлежащие декларированию, представляют заявительные документы в территориальный орган Ростехнадзора по месту государственной регистрации в ЕГРЮЛ (ЕГРИП), в том числе заявители с иностранными инвестициями.</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Заявление о предоставлении государственной услуги по лицензированию и прилагаемые к нему документы соискателем лицензии (лицензиатом) представляются в лицензирующий орган по указанным адресам, направляются заказным почтовым отправлением или в электронной форме через </w:t>
      </w:r>
      <w:r w:rsidR="00993911">
        <w:rPr>
          <w:rFonts w:ascii="Times New Roman" w:hAnsi="Times New Roman"/>
          <w:sz w:val="32"/>
          <w:szCs w:val="32"/>
        </w:rPr>
        <w:t>ЕПГУ</w:t>
      </w:r>
      <w:r w:rsidRPr="00E51219">
        <w:rPr>
          <w:rFonts w:ascii="Times New Roman" w:hAnsi="Times New Roman"/>
          <w:sz w:val="32"/>
          <w:szCs w:val="32"/>
        </w:rPr>
        <w:t xml:space="preserve">. </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Срок предоставления услуги не превышает 30</w:t>
      </w:r>
      <w:r w:rsidR="00CB75CB">
        <w:rPr>
          <w:rFonts w:ascii="Times New Roman" w:hAnsi="Times New Roman"/>
          <w:sz w:val="32"/>
          <w:szCs w:val="32"/>
        </w:rPr>
        <w:t xml:space="preserve"> (тридцати)</w:t>
      </w:r>
      <w:r w:rsidRPr="00E51219">
        <w:rPr>
          <w:rFonts w:ascii="Times New Roman" w:hAnsi="Times New Roman"/>
          <w:sz w:val="32"/>
          <w:szCs w:val="32"/>
        </w:rPr>
        <w:t xml:space="preserve"> рабочих дней со дня приема в центральном аппарате Ростехнадзора </w:t>
      </w:r>
      <w:r w:rsidRPr="00E51219">
        <w:rPr>
          <w:rFonts w:ascii="Times New Roman" w:hAnsi="Times New Roman"/>
          <w:sz w:val="32"/>
          <w:szCs w:val="32"/>
        </w:rPr>
        <w:lastRenderedPageBreak/>
        <w:t>или в территориальном органе Ростехнадзора заявления и документов.</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В соответствии с постановлением Правительства Российской Федерации от 30 июля 2021 г. №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 Федеральная служба по экологическому, технологическому и атомному надзору участвует в проведении на территории Российской Федерации эксперимента.</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Целями эксперимента являются создание и апробация механизма упрощения и ускорения подачи, приема, рассмотрения заявлений и предоставления лицензий по результатам оценки заявителя на соответствие требованиям, прекращения действия лицензий.</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В рамках эксперимента предоставление лицензий осуществляется в сроки, сокращенные относительно срока, установленного Федеральным законом № 99-ФЗ, а именно:</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предоставление лицензий на осуществление деятельности по эксплуатации взрывопожароопасных и химических опасных производственных объектов I и II класса опасности – в течение 23</w:t>
      </w:r>
      <w:r w:rsidR="00CB75CB">
        <w:rPr>
          <w:rFonts w:ascii="Times New Roman" w:hAnsi="Times New Roman"/>
          <w:sz w:val="32"/>
          <w:szCs w:val="32"/>
        </w:rPr>
        <w:t xml:space="preserve"> (двадцати трех)</w:t>
      </w:r>
      <w:r w:rsidRPr="00E51219">
        <w:rPr>
          <w:rFonts w:ascii="Times New Roman" w:hAnsi="Times New Roman"/>
          <w:sz w:val="32"/>
          <w:szCs w:val="32"/>
        </w:rPr>
        <w:t xml:space="preserve"> рабочих дня.</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предоставление лицензий на осуществление деятельности по эксплуатации взрывопожароопасных и химических опасных производственных объектов III класса опасности – в течение 18</w:t>
      </w:r>
      <w:r w:rsidR="00CB75CB">
        <w:rPr>
          <w:rFonts w:ascii="Times New Roman" w:hAnsi="Times New Roman"/>
          <w:sz w:val="32"/>
          <w:szCs w:val="32"/>
        </w:rPr>
        <w:t xml:space="preserve"> (восемнадцати)</w:t>
      </w:r>
      <w:r w:rsidRPr="00E51219">
        <w:rPr>
          <w:rFonts w:ascii="Times New Roman" w:hAnsi="Times New Roman"/>
          <w:sz w:val="32"/>
          <w:szCs w:val="32"/>
        </w:rPr>
        <w:t xml:space="preserve"> рабочих дней.</w:t>
      </w:r>
    </w:p>
    <w:p w:rsid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lastRenderedPageBreak/>
        <w:t>Участие заявителей в эксперименте осуществляется в добровольном порядке посредством использования личного кабинета на едином портале.</w:t>
      </w:r>
    </w:p>
    <w:p w:rsidR="00C0314F" w:rsidRPr="00E51219" w:rsidRDefault="00C0314F" w:rsidP="00E51219">
      <w:pPr>
        <w:spacing w:after="0" w:line="360" w:lineRule="auto"/>
        <w:ind w:firstLine="708"/>
        <w:jc w:val="both"/>
        <w:rPr>
          <w:rFonts w:ascii="Times New Roman" w:hAnsi="Times New Roman"/>
          <w:sz w:val="32"/>
          <w:szCs w:val="32"/>
        </w:rPr>
      </w:pPr>
      <w:r w:rsidRPr="00C0314F">
        <w:rPr>
          <w:rFonts w:ascii="Times New Roman" w:hAnsi="Times New Roman"/>
          <w:sz w:val="32"/>
          <w:szCs w:val="32"/>
        </w:rPr>
        <w:t>Рекомендуем использовать возможность получения государственных услуг через ЕПГУ в целях существенной экономии времени и получения государственных услуг в удобное время, предварительно оформив заявку на портале Государственных услуг.</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За предоставление лицензии, внесение изменений в реестр лицензий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E51219">
        <w:rPr>
          <w:rFonts w:ascii="Times New Roman" w:hAnsi="Times New Roman"/>
          <w:sz w:val="32"/>
          <w:szCs w:val="32"/>
        </w:rPr>
        <w:t>Пунктом 9 постановления Правительства Российской Федерации от 12 марта 2022 г. № 353 установлено, что в отношении лицензируемых видов деятельности, предусмотренных частью 1 статьи 12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w:t>
      </w:r>
      <w:proofErr w:type="gramEnd"/>
      <w:r w:rsidRPr="00E51219">
        <w:rPr>
          <w:rFonts w:ascii="Times New Roman" w:hAnsi="Times New Roman"/>
          <w:sz w:val="32"/>
          <w:szCs w:val="32"/>
        </w:rPr>
        <w:t xml:space="preserve"> постановления до 31 декабря 2022 г., не требуется. </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Действие пункта 9 Постановления № 353 продлено до конца 2023 года пост</w:t>
      </w:r>
      <w:r w:rsidR="00807F09">
        <w:rPr>
          <w:rFonts w:ascii="Times New Roman" w:hAnsi="Times New Roman"/>
          <w:sz w:val="32"/>
          <w:szCs w:val="32"/>
        </w:rPr>
        <w:t xml:space="preserve">ановлением Правительства от  23 января </w:t>
      </w:r>
      <w:r w:rsidRPr="00E51219">
        <w:rPr>
          <w:rFonts w:ascii="Times New Roman" w:hAnsi="Times New Roman"/>
          <w:sz w:val="32"/>
          <w:szCs w:val="32"/>
        </w:rPr>
        <w:t>2023 № 63.</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В настоящее время, постановлением Правительства от  23.12.2023 № 2269, внесены изменения в постановление Правительства Российской Федерации от 12 марта 2022 г. № 353. </w:t>
      </w:r>
      <w:r w:rsidRPr="00E51219">
        <w:rPr>
          <w:rFonts w:ascii="Times New Roman" w:hAnsi="Times New Roman"/>
          <w:sz w:val="32"/>
          <w:szCs w:val="32"/>
        </w:rPr>
        <w:lastRenderedPageBreak/>
        <w:t xml:space="preserve">Пункт 9 дополнен абзацем следующего содержания: </w:t>
      </w:r>
      <w:proofErr w:type="gramStart"/>
      <w:r w:rsidRPr="00E51219">
        <w:rPr>
          <w:rFonts w:ascii="Times New Roman" w:hAnsi="Times New Roman"/>
          <w:sz w:val="32"/>
          <w:szCs w:val="32"/>
        </w:rPr>
        <w:t>"В отношении лицензируемых видов деятельности, предусмотренных частью 1 статьи 12 Федерального закона "О лицензировании отдельных видов деятельности" (за исключением лицензируемых видов деятельности, предусмотренных пунктами 14, 15, 36 и 42 части 1 статьи 12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w:t>
      </w:r>
      <w:proofErr w:type="gramEnd"/>
      <w:r w:rsidRPr="00E51219">
        <w:rPr>
          <w:rFonts w:ascii="Times New Roman" w:hAnsi="Times New Roman"/>
          <w:sz w:val="32"/>
          <w:szCs w:val="32"/>
        </w:rPr>
        <w:t xml:space="preserve"> по заявлениям, поданным c 1 января 2024 г. по 31 декабря 2029 г., не требуется". </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1 марта 2022 года вступили в силу многочисленные поправки в Закон № 99-ФЗ «О лицензировании отдельных видов деятельности». Отметим некоторые:</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Из Закона № 99-ФЗ исключено понятие "переоформление лицензии". Вместо переоформления лицензии введен механизм внесения изменений в реестр лицензий.</w:t>
      </w:r>
    </w:p>
    <w:p w:rsidR="00E51219" w:rsidRPr="00E51219" w:rsidRDefault="00E51219" w:rsidP="00BA6C44">
      <w:pPr>
        <w:spacing w:after="0" w:line="360" w:lineRule="auto"/>
        <w:ind w:firstLine="708"/>
        <w:jc w:val="both"/>
        <w:rPr>
          <w:rFonts w:ascii="Times New Roman" w:hAnsi="Times New Roman"/>
          <w:sz w:val="32"/>
          <w:szCs w:val="32"/>
        </w:rPr>
      </w:pPr>
      <w:r w:rsidRPr="00E51219">
        <w:rPr>
          <w:rFonts w:ascii="Times New Roman" w:hAnsi="Times New Roman"/>
          <w:sz w:val="32"/>
          <w:szCs w:val="32"/>
        </w:rPr>
        <w:t>Выписки из реестра лицензий предоставляются только в форме электронного документа (бесплатно). Положения, предусматривающие возможность получения такой выписки в форме бумажного документа (размер платы за ее выдачу составлял 3 тыс. руб.), из Закона № 99-ФЗ исключены.</w:t>
      </w:r>
    </w:p>
    <w:p w:rsidR="00E51219" w:rsidRPr="00E51219" w:rsidRDefault="00E51219" w:rsidP="00BA6C44">
      <w:pPr>
        <w:spacing w:after="0" w:line="360" w:lineRule="auto"/>
        <w:ind w:firstLine="708"/>
        <w:jc w:val="both"/>
        <w:rPr>
          <w:rFonts w:ascii="Times New Roman" w:hAnsi="Times New Roman"/>
          <w:sz w:val="32"/>
          <w:szCs w:val="32"/>
        </w:rPr>
      </w:pPr>
      <w:r w:rsidRPr="00E51219">
        <w:rPr>
          <w:rFonts w:ascii="Times New Roman" w:hAnsi="Times New Roman"/>
          <w:sz w:val="32"/>
          <w:szCs w:val="32"/>
        </w:rPr>
        <w:t>В заявлении теперь необходимо указывать адрес электронной почты юр</w:t>
      </w:r>
      <w:r w:rsidR="00031968">
        <w:rPr>
          <w:rFonts w:ascii="Times New Roman" w:hAnsi="Times New Roman"/>
          <w:sz w:val="32"/>
          <w:szCs w:val="32"/>
        </w:rPr>
        <w:t xml:space="preserve">идического </w:t>
      </w:r>
      <w:r w:rsidRPr="00E51219">
        <w:rPr>
          <w:rFonts w:ascii="Times New Roman" w:hAnsi="Times New Roman"/>
          <w:sz w:val="32"/>
          <w:szCs w:val="32"/>
        </w:rPr>
        <w:t>лица.</w:t>
      </w:r>
    </w:p>
    <w:p w:rsidR="00E51219" w:rsidRPr="00E51219" w:rsidRDefault="00E51219" w:rsidP="00BA6C44">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Предусмотрена возможность получения лицензии только на часть работ (услуг). </w:t>
      </w:r>
      <w:proofErr w:type="gramStart"/>
      <w:r w:rsidRPr="00E51219">
        <w:rPr>
          <w:rFonts w:ascii="Times New Roman" w:hAnsi="Times New Roman"/>
          <w:sz w:val="32"/>
          <w:szCs w:val="32"/>
        </w:rPr>
        <w:t xml:space="preserve">Так, установлено, что если по результатам </w:t>
      </w:r>
      <w:r w:rsidRPr="00E51219">
        <w:rPr>
          <w:rFonts w:ascii="Times New Roman" w:hAnsi="Times New Roman"/>
          <w:sz w:val="32"/>
          <w:szCs w:val="32"/>
        </w:rPr>
        <w:lastRenderedPageBreak/>
        <w:t>оценки соответствия соискателя лицензии лицензионным требованиям, будет выявлено, что соискатель не соответствует всем требованиям для получения лицензии, то лицензия по его просьбе может быть предоставлена только на те виды работ, услуг, составляющих лицензируемый вид деятельности (в том числе работы, услуги, которые он намерен выполнять</w:t>
      </w:r>
      <w:r w:rsidR="00031968">
        <w:rPr>
          <w:rFonts w:ascii="Times New Roman" w:hAnsi="Times New Roman"/>
          <w:sz w:val="32"/>
          <w:szCs w:val="32"/>
        </w:rPr>
        <w:t xml:space="preserve">  (</w:t>
      </w:r>
      <w:r w:rsidRPr="00E51219">
        <w:rPr>
          <w:rFonts w:ascii="Times New Roman" w:hAnsi="Times New Roman"/>
          <w:sz w:val="32"/>
          <w:szCs w:val="32"/>
        </w:rPr>
        <w:t>оказывать</w:t>
      </w:r>
      <w:r w:rsidR="00031968">
        <w:rPr>
          <w:rFonts w:ascii="Times New Roman" w:hAnsi="Times New Roman"/>
          <w:sz w:val="32"/>
          <w:szCs w:val="32"/>
        </w:rPr>
        <w:t>)</w:t>
      </w:r>
      <w:r w:rsidRPr="00E51219">
        <w:rPr>
          <w:rFonts w:ascii="Times New Roman" w:hAnsi="Times New Roman"/>
          <w:sz w:val="32"/>
          <w:szCs w:val="32"/>
        </w:rPr>
        <w:t xml:space="preserve"> по одному или нескольким местам осуществления лицензируемого вида деятельности</w:t>
      </w:r>
      <w:proofErr w:type="gramEnd"/>
      <w:r w:rsidRPr="00E51219">
        <w:rPr>
          <w:rFonts w:ascii="Times New Roman" w:hAnsi="Times New Roman"/>
          <w:sz w:val="32"/>
          <w:szCs w:val="32"/>
        </w:rPr>
        <w:t xml:space="preserve">), в </w:t>
      </w:r>
      <w:proofErr w:type="gramStart"/>
      <w:r w:rsidRPr="00E51219">
        <w:rPr>
          <w:rFonts w:ascii="Times New Roman" w:hAnsi="Times New Roman"/>
          <w:sz w:val="32"/>
          <w:szCs w:val="32"/>
        </w:rPr>
        <w:t>отношении</w:t>
      </w:r>
      <w:proofErr w:type="gramEnd"/>
      <w:r w:rsidRPr="00E51219">
        <w:rPr>
          <w:rFonts w:ascii="Times New Roman" w:hAnsi="Times New Roman"/>
          <w:sz w:val="32"/>
          <w:szCs w:val="32"/>
        </w:rPr>
        <w:t xml:space="preserve"> которых соискатель соответствует лицензионным требованиям. Просьбу об этом нужно указать в заявлении. Соответственно, и приостановить лицензию могут в отношении всей деятельности, отдельных мест ее ведения, определенных работ или услуг.</w:t>
      </w:r>
    </w:p>
    <w:p w:rsidR="00E51219" w:rsidRDefault="00E51219" w:rsidP="00E51219">
      <w:pPr>
        <w:spacing w:after="0" w:line="360" w:lineRule="auto"/>
        <w:ind w:firstLine="708"/>
        <w:jc w:val="both"/>
        <w:rPr>
          <w:rFonts w:ascii="Times New Roman" w:hAnsi="Times New Roman"/>
          <w:sz w:val="32"/>
          <w:szCs w:val="32"/>
          <w:highlight w:val="yellow"/>
        </w:rPr>
      </w:pPr>
      <w:r w:rsidRPr="00E51219">
        <w:rPr>
          <w:rFonts w:ascii="Times New Roman" w:hAnsi="Times New Roman"/>
          <w:sz w:val="32"/>
          <w:szCs w:val="32"/>
        </w:rPr>
        <w:t>С 1 марта 2023 г. вступили в силу изменения</w:t>
      </w:r>
      <w:r w:rsidR="00C0314F">
        <w:rPr>
          <w:rFonts w:ascii="Times New Roman" w:hAnsi="Times New Roman"/>
          <w:sz w:val="32"/>
          <w:szCs w:val="32"/>
        </w:rPr>
        <w:t xml:space="preserve"> положений</w:t>
      </w:r>
      <w:r w:rsidRPr="00E51219">
        <w:rPr>
          <w:rFonts w:ascii="Times New Roman" w:hAnsi="Times New Roman"/>
          <w:sz w:val="32"/>
          <w:szCs w:val="32"/>
        </w:rPr>
        <w:t xml:space="preserve"> статьи 18 «Внесение изменений в реестр лицензий» Федерального закона № 99-ФЗ. Так, сведения, предусмотренные пунктами 1-6 части 1 статьи 18, </w:t>
      </w:r>
      <w:r w:rsidRPr="00A05FD7">
        <w:rPr>
          <w:rFonts w:ascii="Times New Roman" w:hAnsi="Times New Roman"/>
          <w:sz w:val="32"/>
          <w:szCs w:val="32"/>
        </w:rPr>
        <w:t>ли</w:t>
      </w:r>
      <w:r w:rsidRPr="00E51219">
        <w:rPr>
          <w:rFonts w:ascii="Times New Roman" w:hAnsi="Times New Roman"/>
          <w:sz w:val="32"/>
          <w:szCs w:val="32"/>
        </w:rPr>
        <w:t>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D3642F" w:rsidRDefault="00D46AE1" w:rsidP="00D3642F">
      <w:pPr>
        <w:spacing w:after="0" w:line="360" w:lineRule="auto"/>
        <w:ind w:firstLine="708"/>
        <w:jc w:val="both"/>
        <w:rPr>
          <w:rFonts w:ascii="Times New Roman" w:hAnsi="Times New Roman"/>
          <w:sz w:val="32"/>
          <w:szCs w:val="32"/>
        </w:rPr>
      </w:pPr>
      <w:r w:rsidRPr="00FF0D04">
        <w:rPr>
          <w:rFonts w:ascii="Times New Roman" w:eastAsia="Calibri" w:hAnsi="Times New Roman" w:cs="Times New Roman"/>
          <w:sz w:val="32"/>
          <w:szCs w:val="32"/>
        </w:rPr>
        <w:t>Сравнительные показатели оказания государственной услуги за 2022-2023 годы по Приокскому управлению с разбивкой по областям</w:t>
      </w:r>
      <w:proofErr w:type="gramStart"/>
      <w:r w:rsidRPr="00FF0D04">
        <w:rPr>
          <w:rFonts w:ascii="Times New Roman" w:eastAsia="Calibri" w:hAnsi="Times New Roman" w:cs="Times New Roman"/>
          <w:sz w:val="32"/>
          <w:szCs w:val="32"/>
        </w:rPr>
        <w:t>.</w:t>
      </w:r>
      <w:proofErr w:type="gramEnd"/>
      <w:r>
        <w:rPr>
          <w:rFonts w:ascii="Times New Roman" w:hAnsi="Times New Roman"/>
          <w:sz w:val="32"/>
          <w:szCs w:val="32"/>
        </w:rPr>
        <w:t xml:space="preserve"> </w:t>
      </w:r>
      <w:r w:rsidR="00EC6BB7">
        <w:rPr>
          <w:rFonts w:ascii="Times New Roman" w:hAnsi="Times New Roman"/>
          <w:sz w:val="32"/>
          <w:szCs w:val="32"/>
        </w:rPr>
        <w:t>(</w:t>
      </w:r>
      <w:proofErr w:type="gramStart"/>
      <w:r w:rsidR="00EC6BB7">
        <w:rPr>
          <w:rFonts w:ascii="Times New Roman" w:hAnsi="Times New Roman"/>
          <w:sz w:val="32"/>
          <w:szCs w:val="32"/>
        </w:rPr>
        <w:t>с</w:t>
      </w:r>
      <w:proofErr w:type="gramEnd"/>
      <w:r w:rsidR="00EC6BB7">
        <w:rPr>
          <w:rFonts w:ascii="Times New Roman" w:hAnsi="Times New Roman"/>
          <w:sz w:val="32"/>
          <w:szCs w:val="32"/>
        </w:rPr>
        <w:t>лайд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179"/>
        <w:gridCol w:w="1179"/>
        <w:gridCol w:w="1219"/>
        <w:gridCol w:w="1206"/>
        <w:gridCol w:w="1212"/>
        <w:gridCol w:w="1201"/>
      </w:tblGrid>
      <w:tr w:rsidR="00692518" w:rsidRPr="00692518" w:rsidTr="00E51219">
        <w:tc>
          <w:tcPr>
            <w:tcW w:w="2375" w:type="dxa"/>
            <w:vMerge w:val="restart"/>
            <w:shd w:val="clear" w:color="auto" w:fill="auto"/>
            <w:vAlign w:val="center"/>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 xml:space="preserve">Принято документов / в </w:t>
            </w:r>
            <w:proofErr w:type="spellStart"/>
            <w:r w:rsidRPr="00692518">
              <w:rPr>
                <w:rFonts w:ascii="Times New Roman" w:eastAsia="Times New Roman" w:hAnsi="Times New Roman" w:cs="Times New Roman"/>
                <w:sz w:val="24"/>
                <w:szCs w:val="24"/>
                <w:lang w:eastAsia="ru-RU"/>
              </w:rPr>
              <w:t>т.ч</w:t>
            </w:r>
            <w:proofErr w:type="spellEnd"/>
            <w:r w:rsidRPr="00692518">
              <w:rPr>
                <w:rFonts w:ascii="Times New Roman" w:eastAsia="Times New Roman" w:hAnsi="Times New Roman" w:cs="Times New Roman"/>
                <w:sz w:val="24"/>
                <w:szCs w:val="24"/>
                <w:lang w:eastAsia="ru-RU"/>
              </w:rPr>
              <w:t>. ЕПГУ</w:t>
            </w:r>
          </w:p>
        </w:tc>
        <w:tc>
          <w:tcPr>
            <w:tcW w:w="2425" w:type="dxa"/>
            <w:gridSpan w:val="2"/>
            <w:shd w:val="clear" w:color="auto" w:fill="auto"/>
            <w:vAlign w:val="center"/>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692518">
              <w:rPr>
                <w:rFonts w:ascii="Times New Roman" w:eastAsia="Times New Roman" w:hAnsi="Times New Roman" w:cs="Times New Roman"/>
                <w:sz w:val="24"/>
                <w:szCs w:val="24"/>
                <w:lang w:eastAsia="ru-RU"/>
              </w:rPr>
              <w:t>т.ч</w:t>
            </w:r>
            <w:proofErr w:type="spellEnd"/>
            <w:r w:rsidRPr="00692518">
              <w:rPr>
                <w:rFonts w:ascii="Times New Roman" w:eastAsia="Times New Roman" w:hAnsi="Times New Roman" w:cs="Times New Roman"/>
                <w:sz w:val="24"/>
                <w:szCs w:val="24"/>
                <w:lang w:eastAsia="ru-RU"/>
              </w:rPr>
              <w:t>. ЕПГУ</w:t>
            </w:r>
          </w:p>
        </w:tc>
        <w:tc>
          <w:tcPr>
            <w:tcW w:w="2413" w:type="dxa"/>
            <w:gridSpan w:val="2"/>
            <w:shd w:val="clear" w:color="auto" w:fill="auto"/>
            <w:vAlign w:val="center"/>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692518">
              <w:rPr>
                <w:rFonts w:ascii="Times New Roman" w:eastAsia="Times New Roman" w:hAnsi="Times New Roman" w:cs="Times New Roman"/>
                <w:sz w:val="24"/>
                <w:szCs w:val="24"/>
                <w:lang w:eastAsia="ru-RU"/>
              </w:rPr>
              <w:t>т.ч</w:t>
            </w:r>
            <w:proofErr w:type="spellEnd"/>
            <w:r w:rsidRPr="00692518">
              <w:rPr>
                <w:rFonts w:ascii="Times New Roman" w:eastAsia="Times New Roman" w:hAnsi="Times New Roman" w:cs="Times New Roman"/>
                <w:sz w:val="24"/>
                <w:szCs w:val="24"/>
                <w:lang w:eastAsia="ru-RU"/>
              </w:rPr>
              <w:t>. ЕПГУ</w:t>
            </w:r>
          </w:p>
        </w:tc>
      </w:tr>
      <w:tr w:rsidR="00692518" w:rsidRPr="00692518" w:rsidTr="00E51219">
        <w:tc>
          <w:tcPr>
            <w:tcW w:w="2375" w:type="dxa"/>
            <w:vMerge/>
            <w:shd w:val="clear" w:color="auto" w:fill="auto"/>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2022</w:t>
            </w:r>
          </w:p>
        </w:tc>
        <w:tc>
          <w:tcPr>
            <w:tcW w:w="1179" w:type="dxa"/>
            <w:shd w:val="clear" w:color="auto" w:fill="auto"/>
          </w:tcPr>
          <w:p w:rsidR="00692518" w:rsidRPr="00692518" w:rsidRDefault="00692518" w:rsidP="00692518">
            <w:pPr>
              <w:spacing w:after="0" w:line="240" w:lineRule="auto"/>
              <w:rPr>
                <w:rFonts w:ascii="Times New Roman" w:eastAsia="Times New Roman" w:hAnsi="Times New Roman" w:cs="Times New Roman"/>
                <w:b/>
                <w:sz w:val="24"/>
                <w:szCs w:val="24"/>
                <w:lang w:eastAsia="ru-RU"/>
              </w:rPr>
            </w:pPr>
            <w:r w:rsidRPr="00692518">
              <w:rPr>
                <w:rFonts w:ascii="Times New Roman" w:eastAsia="Times New Roman" w:hAnsi="Times New Roman" w:cs="Times New Roman"/>
                <w:b/>
                <w:sz w:val="24"/>
                <w:szCs w:val="24"/>
                <w:lang w:eastAsia="ru-RU"/>
              </w:rPr>
              <w:t>2023</w:t>
            </w:r>
          </w:p>
        </w:tc>
        <w:tc>
          <w:tcPr>
            <w:tcW w:w="1219" w:type="dxa"/>
            <w:shd w:val="clear" w:color="auto" w:fill="auto"/>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2022</w:t>
            </w:r>
          </w:p>
        </w:tc>
        <w:tc>
          <w:tcPr>
            <w:tcW w:w="1206" w:type="dxa"/>
            <w:shd w:val="clear" w:color="auto" w:fill="auto"/>
          </w:tcPr>
          <w:p w:rsidR="00692518" w:rsidRPr="00692518" w:rsidRDefault="00692518" w:rsidP="00692518">
            <w:pPr>
              <w:spacing w:after="0" w:line="240" w:lineRule="auto"/>
              <w:rPr>
                <w:rFonts w:ascii="Times New Roman" w:eastAsia="Times New Roman" w:hAnsi="Times New Roman" w:cs="Times New Roman"/>
                <w:b/>
                <w:sz w:val="24"/>
                <w:szCs w:val="24"/>
                <w:lang w:eastAsia="ru-RU"/>
              </w:rPr>
            </w:pPr>
            <w:r w:rsidRPr="00692518">
              <w:rPr>
                <w:rFonts w:ascii="Times New Roman" w:eastAsia="Times New Roman" w:hAnsi="Times New Roman" w:cs="Times New Roman"/>
                <w:b/>
                <w:sz w:val="24"/>
                <w:szCs w:val="24"/>
                <w:lang w:eastAsia="ru-RU"/>
              </w:rPr>
              <w:t>2023</w:t>
            </w:r>
          </w:p>
        </w:tc>
        <w:tc>
          <w:tcPr>
            <w:tcW w:w="1212" w:type="dxa"/>
            <w:shd w:val="clear" w:color="auto" w:fill="auto"/>
          </w:tcPr>
          <w:p w:rsidR="00692518" w:rsidRPr="00692518" w:rsidRDefault="00692518"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2022</w:t>
            </w:r>
          </w:p>
        </w:tc>
        <w:tc>
          <w:tcPr>
            <w:tcW w:w="1201" w:type="dxa"/>
            <w:shd w:val="clear" w:color="auto" w:fill="auto"/>
          </w:tcPr>
          <w:p w:rsidR="00692518" w:rsidRPr="00692518" w:rsidRDefault="00692518" w:rsidP="00692518">
            <w:pPr>
              <w:spacing w:after="0" w:line="240" w:lineRule="auto"/>
              <w:rPr>
                <w:rFonts w:ascii="Times New Roman" w:eastAsia="Times New Roman" w:hAnsi="Times New Roman" w:cs="Times New Roman"/>
                <w:b/>
                <w:sz w:val="24"/>
                <w:szCs w:val="24"/>
                <w:lang w:eastAsia="ru-RU"/>
              </w:rPr>
            </w:pPr>
            <w:r w:rsidRPr="00692518">
              <w:rPr>
                <w:rFonts w:ascii="Times New Roman" w:eastAsia="Times New Roman" w:hAnsi="Times New Roman" w:cs="Times New Roman"/>
                <w:b/>
                <w:sz w:val="24"/>
                <w:szCs w:val="24"/>
                <w:lang w:eastAsia="ru-RU"/>
              </w:rPr>
              <w:t>2023</w:t>
            </w:r>
          </w:p>
        </w:tc>
      </w:tr>
      <w:tr w:rsidR="00BB4ECD" w:rsidRPr="00692518" w:rsidTr="00E51219">
        <w:tc>
          <w:tcPr>
            <w:tcW w:w="2375" w:type="dxa"/>
            <w:shd w:val="clear" w:color="auto" w:fill="auto"/>
          </w:tcPr>
          <w:p w:rsidR="00BB4ECD" w:rsidRPr="00692518" w:rsidRDefault="00BB4ECD"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Брянская область</w:t>
            </w:r>
          </w:p>
        </w:tc>
        <w:tc>
          <w:tcPr>
            <w:tcW w:w="1179" w:type="dxa"/>
            <w:shd w:val="clear" w:color="auto" w:fill="auto"/>
          </w:tcPr>
          <w:p w:rsidR="00BB4ECD" w:rsidRPr="00BB4ECD" w:rsidRDefault="00BB4ECD" w:rsidP="003D2246">
            <w:pPr>
              <w:pStyle w:val="af0"/>
              <w:jc w:val="right"/>
              <w:rPr>
                <w:rFonts w:ascii="Times New Roman" w:hAnsi="Times New Roman"/>
                <w:sz w:val="24"/>
                <w:szCs w:val="24"/>
              </w:rPr>
            </w:pPr>
            <w:r w:rsidRPr="00BB4ECD">
              <w:rPr>
                <w:rFonts w:ascii="Times New Roman" w:hAnsi="Times New Roman"/>
                <w:sz w:val="24"/>
                <w:szCs w:val="24"/>
              </w:rPr>
              <w:t>94/3</w:t>
            </w:r>
          </w:p>
        </w:tc>
        <w:tc>
          <w:tcPr>
            <w:tcW w:w="1179" w:type="dxa"/>
            <w:shd w:val="clear" w:color="auto" w:fill="auto"/>
          </w:tcPr>
          <w:p w:rsidR="00BB4ECD" w:rsidRPr="00BB4ECD" w:rsidRDefault="00BB4ECD" w:rsidP="003D2246">
            <w:pPr>
              <w:pStyle w:val="af0"/>
              <w:jc w:val="right"/>
              <w:rPr>
                <w:rFonts w:ascii="Times New Roman" w:hAnsi="Times New Roman"/>
                <w:b/>
                <w:sz w:val="24"/>
                <w:szCs w:val="24"/>
              </w:rPr>
            </w:pPr>
            <w:r w:rsidRPr="00BB4ECD">
              <w:rPr>
                <w:rFonts w:ascii="Times New Roman" w:hAnsi="Times New Roman"/>
                <w:b/>
                <w:sz w:val="24"/>
                <w:szCs w:val="24"/>
              </w:rPr>
              <w:t>95/3</w:t>
            </w:r>
          </w:p>
        </w:tc>
        <w:tc>
          <w:tcPr>
            <w:tcW w:w="1219" w:type="dxa"/>
            <w:shd w:val="clear" w:color="auto" w:fill="auto"/>
          </w:tcPr>
          <w:p w:rsidR="00BB4ECD" w:rsidRPr="00BB4ECD" w:rsidRDefault="00BB4ECD" w:rsidP="003D2246">
            <w:pPr>
              <w:pStyle w:val="af0"/>
              <w:jc w:val="right"/>
              <w:rPr>
                <w:rFonts w:ascii="Times New Roman" w:hAnsi="Times New Roman"/>
                <w:sz w:val="24"/>
                <w:szCs w:val="24"/>
              </w:rPr>
            </w:pPr>
            <w:r w:rsidRPr="00BB4ECD">
              <w:rPr>
                <w:rFonts w:ascii="Times New Roman" w:hAnsi="Times New Roman"/>
                <w:sz w:val="24"/>
                <w:szCs w:val="24"/>
              </w:rPr>
              <w:t>74/3</w:t>
            </w:r>
          </w:p>
        </w:tc>
        <w:tc>
          <w:tcPr>
            <w:tcW w:w="1206" w:type="dxa"/>
            <w:shd w:val="clear" w:color="auto" w:fill="auto"/>
          </w:tcPr>
          <w:p w:rsidR="00BB4ECD" w:rsidRPr="00BB4ECD" w:rsidRDefault="00BB4ECD" w:rsidP="003D2246">
            <w:pPr>
              <w:pStyle w:val="af0"/>
              <w:jc w:val="right"/>
              <w:rPr>
                <w:rFonts w:ascii="Times New Roman" w:hAnsi="Times New Roman"/>
                <w:b/>
                <w:sz w:val="24"/>
                <w:szCs w:val="24"/>
              </w:rPr>
            </w:pPr>
            <w:r w:rsidRPr="00BB4ECD">
              <w:rPr>
                <w:rFonts w:ascii="Times New Roman" w:hAnsi="Times New Roman"/>
                <w:b/>
                <w:sz w:val="24"/>
                <w:szCs w:val="24"/>
              </w:rPr>
              <w:t>49/1</w:t>
            </w:r>
          </w:p>
        </w:tc>
        <w:tc>
          <w:tcPr>
            <w:tcW w:w="1212" w:type="dxa"/>
            <w:shd w:val="clear" w:color="auto" w:fill="auto"/>
          </w:tcPr>
          <w:p w:rsidR="00BB4ECD" w:rsidRPr="00BB4ECD" w:rsidRDefault="00BB4ECD" w:rsidP="003D2246">
            <w:pPr>
              <w:pStyle w:val="af0"/>
              <w:jc w:val="right"/>
              <w:rPr>
                <w:rFonts w:ascii="Times New Roman" w:hAnsi="Times New Roman"/>
                <w:sz w:val="24"/>
                <w:szCs w:val="24"/>
              </w:rPr>
            </w:pPr>
            <w:r w:rsidRPr="00BB4ECD">
              <w:rPr>
                <w:rFonts w:ascii="Times New Roman" w:hAnsi="Times New Roman"/>
                <w:sz w:val="24"/>
                <w:szCs w:val="24"/>
              </w:rPr>
              <w:t>12/0</w:t>
            </w:r>
          </w:p>
        </w:tc>
        <w:tc>
          <w:tcPr>
            <w:tcW w:w="1201" w:type="dxa"/>
            <w:shd w:val="clear" w:color="auto" w:fill="auto"/>
          </w:tcPr>
          <w:p w:rsidR="00BB4ECD" w:rsidRPr="00BB4ECD" w:rsidRDefault="00BB4ECD" w:rsidP="003D2246">
            <w:pPr>
              <w:pStyle w:val="af0"/>
              <w:jc w:val="right"/>
              <w:rPr>
                <w:rFonts w:ascii="Times New Roman" w:hAnsi="Times New Roman"/>
                <w:b/>
                <w:sz w:val="24"/>
                <w:szCs w:val="24"/>
              </w:rPr>
            </w:pPr>
            <w:r w:rsidRPr="00BB4ECD">
              <w:rPr>
                <w:rFonts w:ascii="Times New Roman" w:hAnsi="Times New Roman"/>
                <w:b/>
                <w:sz w:val="24"/>
                <w:szCs w:val="24"/>
              </w:rPr>
              <w:t>9/2</w:t>
            </w:r>
          </w:p>
        </w:tc>
      </w:tr>
      <w:tr w:rsidR="00BA6C44" w:rsidRPr="00692518" w:rsidTr="00E51219">
        <w:tc>
          <w:tcPr>
            <w:tcW w:w="2375" w:type="dxa"/>
            <w:shd w:val="clear" w:color="auto" w:fill="auto"/>
          </w:tcPr>
          <w:p w:rsidR="00BA6C44" w:rsidRPr="00692518" w:rsidRDefault="00BA6C44"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lastRenderedPageBreak/>
              <w:t>Калужская область</w:t>
            </w:r>
          </w:p>
        </w:tc>
        <w:tc>
          <w:tcPr>
            <w:tcW w:w="1179"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59/3</w:t>
            </w:r>
          </w:p>
        </w:tc>
        <w:tc>
          <w:tcPr>
            <w:tcW w:w="1179"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39/2</w:t>
            </w:r>
          </w:p>
        </w:tc>
        <w:tc>
          <w:tcPr>
            <w:tcW w:w="1219"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52/3</w:t>
            </w:r>
          </w:p>
        </w:tc>
        <w:tc>
          <w:tcPr>
            <w:tcW w:w="1206"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37/2</w:t>
            </w:r>
          </w:p>
        </w:tc>
        <w:tc>
          <w:tcPr>
            <w:tcW w:w="1212"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7/0</w:t>
            </w:r>
          </w:p>
        </w:tc>
        <w:tc>
          <w:tcPr>
            <w:tcW w:w="1201" w:type="dxa"/>
            <w:shd w:val="clear" w:color="auto" w:fill="auto"/>
          </w:tcPr>
          <w:p w:rsidR="00BA6C44" w:rsidRPr="00E813B4" w:rsidRDefault="00BA6C44" w:rsidP="003D2246">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2/0</w:t>
            </w:r>
          </w:p>
        </w:tc>
      </w:tr>
      <w:tr w:rsidR="004600DE" w:rsidRPr="00692518" w:rsidTr="00E51219">
        <w:tc>
          <w:tcPr>
            <w:tcW w:w="2375" w:type="dxa"/>
            <w:shd w:val="clear" w:color="auto" w:fill="auto"/>
          </w:tcPr>
          <w:p w:rsidR="004600DE" w:rsidRPr="00692518" w:rsidRDefault="004600DE"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Орловская область</w:t>
            </w:r>
          </w:p>
        </w:tc>
        <w:tc>
          <w:tcPr>
            <w:tcW w:w="1179" w:type="dxa"/>
            <w:shd w:val="clear" w:color="auto" w:fill="auto"/>
          </w:tcPr>
          <w:p w:rsidR="004600DE" w:rsidRPr="004600DE" w:rsidRDefault="004600DE" w:rsidP="003D2246">
            <w:pPr>
              <w:pStyle w:val="af0"/>
              <w:jc w:val="right"/>
              <w:rPr>
                <w:rFonts w:ascii="Times New Roman" w:hAnsi="Times New Roman"/>
                <w:sz w:val="24"/>
                <w:szCs w:val="24"/>
              </w:rPr>
            </w:pPr>
            <w:r w:rsidRPr="004600DE">
              <w:rPr>
                <w:rFonts w:ascii="Times New Roman" w:hAnsi="Times New Roman"/>
                <w:sz w:val="24"/>
                <w:szCs w:val="24"/>
              </w:rPr>
              <w:t>82/0</w:t>
            </w:r>
          </w:p>
        </w:tc>
        <w:tc>
          <w:tcPr>
            <w:tcW w:w="1179" w:type="dxa"/>
            <w:shd w:val="clear" w:color="auto" w:fill="auto"/>
          </w:tcPr>
          <w:p w:rsidR="004600DE" w:rsidRPr="004600DE" w:rsidRDefault="004600DE" w:rsidP="003D2246">
            <w:pPr>
              <w:pStyle w:val="af0"/>
              <w:jc w:val="right"/>
              <w:rPr>
                <w:rFonts w:ascii="Times New Roman" w:hAnsi="Times New Roman"/>
                <w:b/>
                <w:sz w:val="24"/>
                <w:szCs w:val="24"/>
              </w:rPr>
            </w:pPr>
            <w:r w:rsidRPr="004600DE">
              <w:rPr>
                <w:rFonts w:ascii="Times New Roman" w:hAnsi="Times New Roman"/>
                <w:b/>
                <w:sz w:val="24"/>
                <w:szCs w:val="24"/>
              </w:rPr>
              <w:t>67/0</w:t>
            </w:r>
          </w:p>
        </w:tc>
        <w:tc>
          <w:tcPr>
            <w:tcW w:w="1219" w:type="dxa"/>
            <w:shd w:val="clear" w:color="auto" w:fill="auto"/>
          </w:tcPr>
          <w:p w:rsidR="004600DE" w:rsidRPr="004600DE" w:rsidRDefault="004600DE" w:rsidP="003D2246">
            <w:pPr>
              <w:pStyle w:val="af0"/>
              <w:jc w:val="right"/>
              <w:rPr>
                <w:rFonts w:ascii="Times New Roman" w:hAnsi="Times New Roman"/>
                <w:sz w:val="24"/>
                <w:szCs w:val="24"/>
              </w:rPr>
            </w:pPr>
            <w:r w:rsidRPr="004600DE">
              <w:rPr>
                <w:rFonts w:ascii="Times New Roman" w:hAnsi="Times New Roman"/>
                <w:sz w:val="24"/>
                <w:szCs w:val="24"/>
              </w:rPr>
              <w:t>59/0</w:t>
            </w:r>
          </w:p>
        </w:tc>
        <w:tc>
          <w:tcPr>
            <w:tcW w:w="1206" w:type="dxa"/>
            <w:shd w:val="clear" w:color="auto" w:fill="auto"/>
          </w:tcPr>
          <w:p w:rsidR="004600DE" w:rsidRPr="004600DE" w:rsidRDefault="004600DE" w:rsidP="003D2246">
            <w:pPr>
              <w:pStyle w:val="af0"/>
              <w:jc w:val="right"/>
              <w:rPr>
                <w:rFonts w:ascii="Times New Roman" w:hAnsi="Times New Roman"/>
                <w:b/>
                <w:sz w:val="24"/>
                <w:szCs w:val="24"/>
              </w:rPr>
            </w:pPr>
            <w:r w:rsidRPr="004600DE">
              <w:rPr>
                <w:rFonts w:ascii="Times New Roman" w:hAnsi="Times New Roman"/>
                <w:b/>
                <w:sz w:val="24"/>
                <w:szCs w:val="24"/>
              </w:rPr>
              <w:t>48/0</w:t>
            </w:r>
          </w:p>
        </w:tc>
        <w:tc>
          <w:tcPr>
            <w:tcW w:w="1212" w:type="dxa"/>
            <w:shd w:val="clear" w:color="auto" w:fill="auto"/>
          </w:tcPr>
          <w:p w:rsidR="004600DE" w:rsidRPr="004600DE" w:rsidRDefault="004600DE" w:rsidP="003D2246">
            <w:pPr>
              <w:pStyle w:val="af0"/>
              <w:jc w:val="right"/>
              <w:rPr>
                <w:rFonts w:ascii="Times New Roman" w:hAnsi="Times New Roman"/>
                <w:sz w:val="24"/>
                <w:szCs w:val="24"/>
              </w:rPr>
            </w:pPr>
            <w:r w:rsidRPr="004600DE">
              <w:rPr>
                <w:rFonts w:ascii="Times New Roman" w:hAnsi="Times New Roman"/>
                <w:sz w:val="24"/>
                <w:szCs w:val="24"/>
              </w:rPr>
              <w:t>23/0</w:t>
            </w:r>
          </w:p>
        </w:tc>
        <w:tc>
          <w:tcPr>
            <w:tcW w:w="1201" w:type="dxa"/>
            <w:shd w:val="clear" w:color="auto" w:fill="auto"/>
          </w:tcPr>
          <w:p w:rsidR="004600DE" w:rsidRPr="004600DE" w:rsidRDefault="004600DE" w:rsidP="003D2246">
            <w:pPr>
              <w:pStyle w:val="af0"/>
              <w:jc w:val="right"/>
              <w:rPr>
                <w:rFonts w:ascii="Times New Roman" w:hAnsi="Times New Roman"/>
                <w:b/>
                <w:sz w:val="24"/>
                <w:szCs w:val="24"/>
              </w:rPr>
            </w:pPr>
            <w:r w:rsidRPr="004600DE">
              <w:rPr>
                <w:rFonts w:ascii="Times New Roman" w:hAnsi="Times New Roman"/>
                <w:b/>
                <w:sz w:val="24"/>
                <w:szCs w:val="24"/>
              </w:rPr>
              <w:t>19/0</w:t>
            </w:r>
          </w:p>
        </w:tc>
      </w:tr>
      <w:tr w:rsidR="00E51219" w:rsidRPr="00692518" w:rsidTr="00E51219">
        <w:tc>
          <w:tcPr>
            <w:tcW w:w="2375" w:type="dxa"/>
            <w:shd w:val="clear" w:color="auto" w:fill="auto"/>
          </w:tcPr>
          <w:p w:rsidR="00E51219" w:rsidRPr="00692518" w:rsidRDefault="00E51219"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Рязанская область</w:t>
            </w:r>
          </w:p>
        </w:tc>
        <w:tc>
          <w:tcPr>
            <w:tcW w:w="1179" w:type="dxa"/>
            <w:shd w:val="clear" w:color="auto" w:fill="auto"/>
          </w:tcPr>
          <w:p w:rsidR="00E51219" w:rsidRPr="00692518" w:rsidRDefault="00E51219" w:rsidP="003D22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160014">
              <w:rPr>
                <w:rFonts w:ascii="Times New Roman" w:eastAsia="Times New Roman" w:hAnsi="Times New Roman" w:cs="Times New Roman"/>
                <w:sz w:val="24"/>
                <w:szCs w:val="24"/>
                <w:lang w:eastAsia="ru-RU"/>
              </w:rPr>
              <w:t>/</w:t>
            </w:r>
            <w:r w:rsidR="003D2246">
              <w:rPr>
                <w:rFonts w:ascii="Times New Roman" w:eastAsia="Times New Roman" w:hAnsi="Times New Roman" w:cs="Times New Roman"/>
                <w:sz w:val="24"/>
                <w:szCs w:val="24"/>
                <w:lang w:eastAsia="ru-RU"/>
              </w:rPr>
              <w:t>0</w:t>
            </w:r>
          </w:p>
        </w:tc>
        <w:tc>
          <w:tcPr>
            <w:tcW w:w="1179" w:type="dxa"/>
            <w:shd w:val="clear" w:color="auto" w:fill="auto"/>
          </w:tcPr>
          <w:p w:rsidR="00E51219" w:rsidRPr="00692518" w:rsidRDefault="00E51219" w:rsidP="003D22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w:t>
            </w:r>
            <w:r w:rsidR="00160014">
              <w:rPr>
                <w:rFonts w:ascii="Times New Roman" w:eastAsia="Times New Roman" w:hAnsi="Times New Roman" w:cs="Times New Roman"/>
                <w:b/>
                <w:sz w:val="24"/>
                <w:szCs w:val="24"/>
                <w:lang w:eastAsia="ru-RU"/>
              </w:rPr>
              <w:t>/</w:t>
            </w:r>
            <w:r w:rsidR="003D2246">
              <w:rPr>
                <w:rFonts w:ascii="Times New Roman" w:eastAsia="Times New Roman" w:hAnsi="Times New Roman" w:cs="Times New Roman"/>
                <w:b/>
                <w:sz w:val="24"/>
                <w:szCs w:val="24"/>
                <w:lang w:eastAsia="ru-RU"/>
              </w:rPr>
              <w:t>0</w:t>
            </w:r>
          </w:p>
        </w:tc>
        <w:tc>
          <w:tcPr>
            <w:tcW w:w="1219" w:type="dxa"/>
            <w:shd w:val="clear" w:color="auto" w:fill="auto"/>
          </w:tcPr>
          <w:p w:rsidR="00E51219" w:rsidRPr="00692518" w:rsidRDefault="00E51219" w:rsidP="003D22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160014">
              <w:rPr>
                <w:rFonts w:ascii="Times New Roman" w:eastAsia="Times New Roman" w:hAnsi="Times New Roman" w:cs="Times New Roman"/>
                <w:sz w:val="24"/>
                <w:szCs w:val="24"/>
                <w:lang w:eastAsia="ru-RU"/>
              </w:rPr>
              <w:t>/</w:t>
            </w:r>
            <w:r w:rsidR="003D2246">
              <w:rPr>
                <w:rFonts w:ascii="Times New Roman" w:eastAsia="Times New Roman" w:hAnsi="Times New Roman" w:cs="Times New Roman"/>
                <w:sz w:val="24"/>
                <w:szCs w:val="24"/>
                <w:lang w:eastAsia="ru-RU"/>
              </w:rPr>
              <w:t>0</w:t>
            </w:r>
          </w:p>
        </w:tc>
        <w:tc>
          <w:tcPr>
            <w:tcW w:w="1206" w:type="dxa"/>
            <w:shd w:val="clear" w:color="auto" w:fill="auto"/>
          </w:tcPr>
          <w:p w:rsidR="00E51219" w:rsidRPr="00692518" w:rsidRDefault="00E51219" w:rsidP="003D22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117</w:t>
            </w:r>
            <w:r w:rsidR="00160014">
              <w:rPr>
                <w:rFonts w:ascii="Times New Roman" w:eastAsia="Times New Roman" w:hAnsi="Times New Roman" w:cs="Times New Roman"/>
                <w:b/>
                <w:sz w:val="24"/>
                <w:szCs w:val="24"/>
                <w:lang w:eastAsia="ru-RU"/>
              </w:rPr>
              <w:t>/</w:t>
            </w:r>
            <w:r w:rsidR="003D2246">
              <w:rPr>
                <w:rFonts w:ascii="Times New Roman" w:eastAsia="Times New Roman" w:hAnsi="Times New Roman" w:cs="Times New Roman"/>
                <w:b/>
                <w:sz w:val="24"/>
                <w:szCs w:val="24"/>
                <w:lang w:eastAsia="ru-RU"/>
              </w:rPr>
              <w:t>0</w:t>
            </w:r>
          </w:p>
        </w:tc>
        <w:tc>
          <w:tcPr>
            <w:tcW w:w="1212" w:type="dxa"/>
            <w:shd w:val="clear" w:color="auto" w:fill="auto"/>
          </w:tcPr>
          <w:p w:rsidR="00E51219" w:rsidRPr="00692518" w:rsidRDefault="003D2246" w:rsidP="003D22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600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201" w:type="dxa"/>
            <w:shd w:val="clear" w:color="auto" w:fill="auto"/>
          </w:tcPr>
          <w:p w:rsidR="00E51219" w:rsidRPr="00692518" w:rsidRDefault="003D2246" w:rsidP="003D22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16001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w:t>
            </w:r>
          </w:p>
        </w:tc>
      </w:tr>
      <w:tr w:rsidR="00EC6BB7" w:rsidRPr="00692518" w:rsidTr="00E51219">
        <w:tc>
          <w:tcPr>
            <w:tcW w:w="2375" w:type="dxa"/>
            <w:shd w:val="clear" w:color="auto" w:fill="auto"/>
          </w:tcPr>
          <w:p w:rsidR="00EC6BB7" w:rsidRPr="00692518" w:rsidRDefault="00EC6BB7" w:rsidP="00692518">
            <w:pPr>
              <w:spacing w:after="0" w:line="240" w:lineRule="auto"/>
              <w:rPr>
                <w:rFonts w:ascii="Times New Roman" w:eastAsia="Times New Roman" w:hAnsi="Times New Roman" w:cs="Times New Roman"/>
                <w:sz w:val="24"/>
                <w:szCs w:val="24"/>
                <w:lang w:eastAsia="ru-RU"/>
              </w:rPr>
            </w:pPr>
            <w:r w:rsidRPr="00692518">
              <w:rPr>
                <w:rFonts w:ascii="Times New Roman" w:eastAsia="Times New Roman" w:hAnsi="Times New Roman" w:cs="Times New Roman"/>
                <w:sz w:val="24"/>
                <w:szCs w:val="24"/>
                <w:lang w:eastAsia="ru-RU"/>
              </w:rPr>
              <w:t>Тульская область</w:t>
            </w:r>
          </w:p>
        </w:tc>
        <w:tc>
          <w:tcPr>
            <w:tcW w:w="1179" w:type="dxa"/>
            <w:shd w:val="clear" w:color="auto" w:fill="auto"/>
          </w:tcPr>
          <w:p w:rsidR="00EC6BB7" w:rsidRPr="00D46AE1" w:rsidRDefault="00EC6BB7" w:rsidP="00EC6BB7">
            <w:pPr>
              <w:pStyle w:val="af0"/>
              <w:jc w:val="right"/>
              <w:rPr>
                <w:rFonts w:ascii="Times New Roman" w:hAnsi="Times New Roman"/>
                <w:sz w:val="24"/>
                <w:szCs w:val="24"/>
              </w:rPr>
            </w:pPr>
            <w:r w:rsidRPr="00D46AE1">
              <w:rPr>
                <w:rFonts w:ascii="Times New Roman" w:hAnsi="Times New Roman"/>
                <w:sz w:val="24"/>
                <w:szCs w:val="24"/>
              </w:rPr>
              <w:t>108/1</w:t>
            </w:r>
          </w:p>
        </w:tc>
        <w:tc>
          <w:tcPr>
            <w:tcW w:w="1179" w:type="dxa"/>
            <w:shd w:val="clear" w:color="auto" w:fill="auto"/>
          </w:tcPr>
          <w:p w:rsidR="00EC6BB7" w:rsidRPr="00D46AE1" w:rsidRDefault="00EC6BB7" w:rsidP="00EC6BB7">
            <w:pPr>
              <w:pStyle w:val="af0"/>
              <w:jc w:val="right"/>
              <w:rPr>
                <w:rFonts w:ascii="Times New Roman" w:hAnsi="Times New Roman"/>
                <w:b/>
                <w:sz w:val="24"/>
                <w:szCs w:val="24"/>
              </w:rPr>
            </w:pPr>
            <w:r w:rsidRPr="00D46AE1">
              <w:rPr>
                <w:rFonts w:ascii="Times New Roman" w:hAnsi="Times New Roman"/>
                <w:b/>
                <w:sz w:val="24"/>
                <w:szCs w:val="24"/>
              </w:rPr>
              <w:t>95/1</w:t>
            </w:r>
          </w:p>
        </w:tc>
        <w:tc>
          <w:tcPr>
            <w:tcW w:w="1219" w:type="dxa"/>
            <w:shd w:val="clear" w:color="auto" w:fill="auto"/>
          </w:tcPr>
          <w:p w:rsidR="00EC6BB7" w:rsidRPr="00D46AE1" w:rsidRDefault="00EC6BB7" w:rsidP="00EC6BB7">
            <w:pPr>
              <w:pStyle w:val="af0"/>
              <w:jc w:val="right"/>
              <w:rPr>
                <w:rFonts w:ascii="Times New Roman" w:hAnsi="Times New Roman"/>
                <w:sz w:val="24"/>
                <w:szCs w:val="24"/>
              </w:rPr>
            </w:pPr>
            <w:r w:rsidRPr="00D46AE1">
              <w:rPr>
                <w:rFonts w:ascii="Times New Roman" w:hAnsi="Times New Roman"/>
                <w:sz w:val="24"/>
                <w:szCs w:val="24"/>
              </w:rPr>
              <w:t>72/1</w:t>
            </w:r>
          </w:p>
        </w:tc>
        <w:tc>
          <w:tcPr>
            <w:tcW w:w="1206" w:type="dxa"/>
            <w:shd w:val="clear" w:color="auto" w:fill="auto"/>
          </w:tcPr>
          <w:p w:rsidR="00EC6BB7" w:rsidRPr="00D46AE1" w:rsidRDefault="00EC6BB7" w:rsidP="00EC6BB7">
            <w:pPr>
              <w:pStyle w:val="af0"/>
              <w:jc w:val="right"/>
              <w:rPr>
                <w:rFonts w:ascii="Times New Roman" w:hAnsi="Times New Roman"/>
                <w:b/>
                <w:sz w:val="24"/>
                <w:szCs w:val="24"/>
              </w:rPr>
            </w:pPr>
            <w:r w:rsidRPr="00D46AE1">
              <w:rPr>
                <w:rFonts w:ascii="Times New Roman" w:hAnsi="Times New Roman"/>
                <w:b/>
                <w:sz w:val="24"/>
                <w:szCs w:val="24"/>
              </w:rPr>
              <w:t>33/0</w:t>
            </w:r>
          </w:p>
        </w:tc>
        <w:tc>
          <w:tcPr>
            <w:tcW w:w="1212" w:type="dxa"/>
            <w:shd w:val="clear" w:color="auto" w:fill="auto"/>
          </w:tcPr>
          <w:p w:rsidR="00EC6BB7" w:rsidRPr="00D46AE1" w:rsidRDefault="00EC6BB7" w:rsidP="00EC6BB7">
            <w:pPr>
              <w:pStyle w:val="af0"/>
              <w:jc w:val="right"/>
              <w:rPr>
                <w:rFonts w:ascii="Times New Roman" w:hAnsi="Times New Roman"/>
                <w:b/>
                <w:sz w:val="24"/>
                <w:szCs w:val="24"/>
              </w:rPr>
            </w:pPr>
            <w:r w:rsidRPr="00D46AE1">
              <w:rPr>
                <w:rFonts w:ascii="Times New Roman" w:hAnsi="Times New Roman"/>
                <w:b/>
                <w:sz w:val="24"/>
                <w:szCs w:val="24"/>
              </w:rPr>
              <w:t>4/0</w:t>
            </w:r>
          </w:p>
        </w:tc>
        <w:tc>
          <w:tcPr>
            <w:tcW w:w="1201" w:type="dxa"/>
            <w:shd w:val="clear" w:color="auto" w:fill="auto"/>
          </w:tcPr>
          <w:p w:rsidR="00EC6BB7" w:rsidRPr="00D46AE1" w:rsidRDefault="00EC6BB7" w:rsidP="00EC6BB7">
            <w:pPr>
              <w:pStyle w:val="af0"/>
              <w:jc w:val="right"/>
              <w:rPr>
                <w:rFonts w:ascii="Times New Roman" w:hAnsi="Times New Roman"/>
                <w:b/>
                <w:sz w:val="24"/>
                <w:szCs w:val="24"/>
              </w:rPr>
            </w:pPr>
            <w:r w:rsidRPr="00D46AE1">
              <w:rPr>
                <w:rFonts w:ascii="Times New Roman" w:hAnsi="Times New Roman"/>
                <w:b/>
                <w:sz w:val="24"/>
                <w:szCs w:val="24"/>
              </w:rPr>
              <w:t>18/0</w:t>
            </w:r>
          </w:p>
        </w:tc>
      </w:tr>
      <w:tr w:rsidR="00692518" w:rsidRPr="00692518" w:rsidTr="00E51219">
        <w:tc>
          <w:tcPr>
            <w:tcW w:w="2375" w:type="dxa"/>
            <w:shd w:val="clear" w:color="auto" w:fill="auto"/>
          </w:tcPr>
          <w:p w:rsidR="00692518" w:rsidRPr="00692518" w:rsidRDefault="00692518" w:rsidP="00692518">
            <w:pPr>
              <w:spacing w:after="0" w:line="240" w:lineRule="auto"/>
              <w:rPr>
                <w:rFonts w:ascii="Times New Roman" w:eastAsia="Times New Roman" w:hAnsi="Times New Roman" w:cs="Times New Roman"/>
                <w:b/>
                <w:sz w:val="24"/>
                <w:szCs w:val="24"/>
                <w:lang w:eastAsia="ru-RU"/>
              </w:rPr>
            </w:pPr>
            <w:r w:rsidRPr="00692518">
              <w:rPr>
                <w:rFonts w:ascii="Times New Roman" w:eastAsia="Times New Roman" w:hAnsi="Times New Roman" w:cs="Times New Roman"/>
                <w:b/>
                <w:sz w:val="24"/>
                <w:szCs w:val="24"/>
                <w:lang w:eastAsia="ru-RU"/>
              </w:rPr>
              <w:t>Управление</w:t>
            </w:r>
          </w:p>
        </w:tc>
        <w:tc>
          <w:tcPr>
            <w:tcW w:w="1179"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sidRPr="00D46AE1">
              <w:rPr>
                <w:rFonts w:ascii="Times New Roman" w:eastAsia="Times New Roman" w:hAnsi="Times New Roman" w:cs="Times New Roman"/>
                <w:b/>
                <w:sz w:val="24"/>
                <w:szCs w:val="24"/>
                <w:lang w:eastAsia="ru-RU"/>
              </w:rPr>
              <w:t>465</w:t>
            </w:r>
            <w:r>
              <w:rPr>
                <w:rFonts w:ascii="Times New Roman" w:eastAsia="Times New Roman" w:hAnsi="Times New Roman" w:cs="Times New Roman"/>
                <w:b/>
                <w:sz w:val="24"/>
                <w:szCs w:val="24"/>
                <w:lang w:eastAsia="ru-RU"/>
              </w:rPr>
              <w:t>/7</w:t>
            </w:r>
          </w:p>
        </w:tc>
        <w:tc>
          <w:tcPr>
            <w:tcW w:w="1179"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sidRPr="00D46AE1">
              <w:rPr>
                <w:rFonts w:ascii="Times New Roman" w:eastAsia="Times New Roman" w:hAnsi="Times New Roman" w:cs="Times New Roman"/>
                <w:b/>
                <w:sz w:val="24"/>
                <w:szCs w:val="24"/>
                <w:lang w:eastAsia="ru-RU"/>
              </w:rPr>
              <w:t>414</w:t>
            </w:r>
            <w:r>
              <w:rPr>
                <w:rFonts w:ascii="Times New Roman" w:eastAsia="Times New Roman" w:hAnsi="Times New Roman" w:cs="Times New Roman"/>
                <w:b/>
                <w:sz w:val="24"/>
                <w:szCs w:val="24"/>
                <w:lang w:eastAsia="ru-RU"/>
              </w:rPr>
              <w:t>/6</w:t>
            </w:r>
          </w:p>
        </w:tc>
        <w:tc>
          <w:tcPr>
            <w:tcW w:w="1219"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sidRPr="00D46AE1">
              <w:rPr>
                <w:rFonts w:ascii="Times New Roman" w:eastAsia="Times New Roman" w:hAnsi="Times New Roman" w:cs="Times New Roman"/>
                <w:b/>
                <w:sz w:val="24"/>
                <w:szCs w:val="24"/>
                <w:lang w:eastAsia="ru-RU"/>
              </w:rPr>
              <w:t>378</w:t>
            </w:r>
            <w:r>
              <w:rPr>
                <w:rFonts w:ascii="Times New Roman" w:eastAsia="Times New Roman" w:hAnsi="Times New Roman" w:cs="Times New Roman"/>
                <w:b/>
                <w:sz w:val="24"/>
                <w:szCs w:val="24"/>
                <w:lang w:eastAsia="ru-RU"/>
              </w:rPr>
              <w:t>/7</w:t>
            </w:r>
          </w:p>
        </w:tc>
        <w:tc>
          <w:tcPr>
            <w:tcW w:w="1206"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sidRPr="00D46AE1">
              <w:rPr>
                <w:rFonts w:ascii="Times New Roman" w:eastAsia="Times New Roman" w:hAnsi="Times New Roman" w:cs="Times New Roman"/>
                <w:b/>
                <w:sz w:val="24"/>
                <w:szCs w:val="24"/>
                <w:lang w:eastAsia="ru-RU"/>
              </w:rPr>
              <w:t>284</w:t>
            </w:r>
            <w:r>
              <w:rPr>
                <w:rFonts w:ascii="Times New Roman" w:eastAsia="Times New Roman" w:hAnsi="Times New Roman" w:cs="Times New Roman"/>
                <w:b/>
                <w:sz w:val="24"/>
                <w:szCs w:val="24"/>
                <w:lang w:eastAsia="ru-RU"/>
              </w:rPr>
              <w:t>/3</w:t>
            </w:r>
          </w:p>
        </w:tc>
        <w:tc>
          <w:tcPr>
            <w:tcW w:w="1212"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46/0</w:t>
            </w:r>
          </w:p>
        </w:tc>
        <w:tc>
          <w:tcPr>
            <w:tcW w:w="1201" w:type="dxa"/>
            <w:shd w:val="clear" w:color="auto" w:fill="auto"/>
          </w:tcPr>
          <w:p w:rsidR="00692518" w:rsidRPr="00692518" w:rsidRDefault="00D46AE1" w:rsidP="003D22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48/2</w:t>
            </w:r>
          </w:p>
        </w:tc>
      </w:tr>
    </w:tbl>
    <w:p w:rsidR="00D46AE1" w:rsidRPr="00D46AE1" w:rsidRDefault="00D46AE1" w:rsidP="00E51219">
      <w:pPr>
        <w:spacing w:after="0" w:line="360" w:lineRule="auto"/>
        <w:ind w:firstLine="708"/>
        <w:jc w:val="center"/>
        <w:rPr>
          <w:rFonts w:ascii="Times New Roman" w:hAnsi="Times New Roman"/>
          <w:b/>
          <w:sz w:val="16"/>
          <w:szCs w:val="16"/>
        </w:rPr>
      </w:pPr>
    </w:p>
    <w:p w:rsidR="00692518" w:rsidRPr="008F4FF6" w:rsidRDefault="008F4FF6" w:rsidP="00E51219">
      <w:pPr>
        <w:spacing w:after="0" w:line="360" w:lineRule="auto"/>
        <w:ind w:firstLine="708"/>
        <w:jc w:val="center"/>
        <w:rPr>
          <w:rFonts w:ascii="Times New Roman" w:hAnsi="Times New Roman"/>
          <w:b/>
          <w:sz w:val="32"/>
          <w:szCs w:val="32"/>
        </w:rPr>
      </w:pPr>
      <w:r w:rsidRPr="008F4FF6">
        <w:rPr>
          <w:rFonts w:ascii="Times New Roman" w:hAnsi="Times New Roman"/>
          <w:b/>
          <w:sz w:val="32"/>
          <w:szCs w:val="32"/>
        </w:rPr>
        <w:t>Типовые ошибки при формировании и подачи комплекта документов на получение государственных услуг.</w:t>
      </w:r>
    </w:p>
    <w:p w:rsidR="00E51219" w:rsidRDefault="00E51219" w:rsidP="00E51219">
      <w:pPr>
        <w:spacing w:after="0" w:line="360" w:lineRule="auto"/>
        <w:ind w:firstLine="708"/>
        <w:jc w:val="both"/>
        <w:rPr>
          <w:rFonts w:ascii="Times New Roman" w:hAnsi="Times New Roman"/>
          <w:sz w:val="32"/>
          <w:szCs w:val="32"/>
        </w:rPr>
      </w:pPr>
      <w:r w:rsidRPr="00692518">
        <w:rPr>
          <w:rFonts w:ascii="Times New Roman" w:hAnsi="Times New Roman"/>
          <w:sz w:val="32"/>
          <w:szCs w:val="32"/>
        </w:rPr>
        <w:t>Основные причины, по которым приходится отправлять заявление и прилагаемые к нему док</w:t>
      </w:r>
      <w:r>
        <w:rPr>
          <w:rFonts w:ascii="Times New Roman" w:hAnsi="Times New Roman"/>
          <w:sz w:val="32"/>
          <w:szCs w:val="32"/>
        </w:rPr>
        <w:t xml:space="preserve">ументы на доработку, следующие: </w:t>
      </w:r>
      <w:r w:rsidRPr="00692518">
        <w:rPr>
          <w:rFonts w:ascii="Times New Roman" w:hAnsi="Times New Roman"/>
          <w:sz w:val="32"/>
          <w:szCs w:val="32"/>
        </w:rPr>
        <w:t>срок действия страхового полиса истекает раньше срока предоставления лицензии;</w:t>
      </w:r>
      <w:r>
        <w:rPr>
          <w:rFonts w:ascii="Times New Roman" w:hAnsi="Times New Roman"/>
          <w:sz w:val="32"/>
          <w:szCs w:val="32"/>
        </w:rPr>
        <w:t xml:space="preserve"> </w:t>
      </w:r>
      <w:r w:rsidRPr="00692518">
        <w:rPr>
          <w:rFonts w:ascii="Times New Roman" w:hAnsi="Times New Roman"/>
          <w:sz w:val="32"/>
          <w:szCs w:val="32"/>
        </w:rPr>
        <w:t>нет информации об аттестации руководителя организации;</w:t>
      </w:r>
      <w:r>
        <w:rPr>
          <w:rFonts w:ascii="Times New Roman" w:hAnsi="Times New Roman"/>
          <w:sz w:val="32"/>
          <w:szCs w:val="32"/>
        </w:rPr>
        <w:t xml:space="preserve"> </w:t>
      </w:r>
      <w:r w:rsidRPr="00692518">
        <w:rPr>
          <w:rFonts w:ascii="Times New Roman" w:hAnsi="Times New Roman"/>
          <w:sz w:val="32"/>
          <w:szCs w:val="32"/>
        </w:rPr>
        <w:t>нет информации о наличии автоматизированных систем контроля на объектах;</w:t>
      </w:r>
      <w:r>
        <w:rPr>
          <w:rFonts w:ascii="Times New Roman" w:hAnsi="Times New Roman"/>
          <w:sz w:val="32"/>
          <w:szCs w:val="32"/>
        </w:rPr>
        <w:t xml:space="preserve"> </w:t>
      </w:r>
      <w:r w:rsidRPr="00692518">
        <w:rPr>
          <w:rFonts w:ascii="Times New Roman" w:hAnsi="Times New Roman"/>
          <w:sz w:val="32"/>
          <w:szCs w:val="32"/>
        </w:rPr>
        <w:t>адрес места осуществления лицензируемого вида деятельности не соответствует приложенным правоустанавливающим документам.</w:t>
      </w:r>
    </w:p>
    <w:p w:rsidR="00E51219" w:rsidRPr="00692518" w:rsidRDefault="00E51219" w:rsidP="00E51219">
      <w:pPr>
        <w:spacing w:after="0" w:line="360" w:lineRule="auto"/>
        <w:ind w:firstLine="708"/>
        <w:jc w:val="both"/>
        <w:rPr>
          <w:rFonts w:ascii="Times New Roman" w:hAnsi="Times New Roman"/>
          <w:sz w:val="32"/>
          <w:szCs w:val="32"/>
        </w:rPr>
      </w:pPr>
      <w:r w:rsidRPr="00692518">
        <w:rPr>
          <w:rFonts w:ascii="Times New Roman" w:hAnsi="Times New Roman"/>
          <w:sz w:val="32"/>
          <w:szCs w:val="32"/>
        </w:rPr>
        <w:t xml:space="preserve">Еще одна ошибка, встречающаяся нечасто, связана с излишним доверием к техническому прогрессу. Это когда заявитель подает документы в бумажном виде, но результат хочет получить в своем кабинете на </w:t>
      </w:r>
      <w:r w:rsidR="00CB75CB">
        <w:rPr>
          <w:rFonts w:ascii="Times New Roman" w:hAnsi="Times New Roman"/>
          <w:sz w:val="32"/>
          <w:szCs w:val="32"/>
        </w:rPr>
        <w:t>ЕПГУ</w:t>
      </w:r>
      <w:r w:rsidRPr="00692518">
        <w:rPr>
          <w:rFonts w:ascii="Times New Roman" w:hAnsi="Times New Roman"/>
          <w:sz w:val="32"/>
          <w:szCs w:val="32"/>
        </w:rPr>
        <w:t>. Это невозможно. Чтобы мы могли что-то отправить вам через портал гос</w:t>
      </w:r>
      <w:r>
        <w:rPr>
          <w:rFonts w:ascii="Times New Roman" w:hAnsi="Times New Roman"/>
          <w:sz w:val="32"/>
          <w:szCs w:val="32"/>
        </w:rPr>
        <w:t xml:space="preserve">ударственных </w:t>
      </w:r>
      <w:r w:rsidRPr="00692518">
        <w:rPr>
          <w:rFonts w:ascii="Times New Roman" w:hAnsi="Times New Roman"/>
          <w:sz w:val="32"/>
          <w:szCs w:val="32"/>
        </w:rPr>
        <w:t>услуг, мы должны что-то от вас получить через портал гос</w:t>
      </w:r>
      <w:r>
        <w:rPr>
          <w:rFonts w:ascii="Times New Roman" w:hAnsi="Times New Roman"/>
          <w:sz w:val="32"/>
          <w:szCs w:val="32"/>
        </w:rPr>
        <w:t xml:space="preserve">ударственных </w:t>
      </w:r>
      <w:r w:rsidRPr="00692518">
        <w:rPr>
          <w:rFonts w:ascii="Times New Roman" w:hAnsi="Times New Roman"/>
          <w:sz w:val="32"/>
          <w:szCs w:val="32"/>
        </w:rPr>
        <w:t>услуг. Такое встречается при предоставлении разных государственных услуг, не только при лицензировании.</w:t>
      </w:r>
    </w:p>
    <w:p w:rsidR="00E51219" w:rsidRDefault="00E51219" w:rsidP="00E51219">
      <w:pPr>
        <w:spacing w:after="0" w:line="360" w:lineRule="auto"/>
        <w:ind w:firstLine="708"/>
        <w:jc w:val="both"/>
        <w:rPr>
          <w:rFonts w:ascii="Times New Roman" w:hAnsi="Times New Roman"/>
          <w:sz w:val="32"/>
          <w:szCs w:val="32"/>
        </w:rPr>
      </w:pPr>
      <w:r w:rsidRPr="00692518">
        <w:rPr>
          <w:rFonts w:ascii="Times New Roman" w:hAnsi="Times New Roman"/>
          <w:sz w:val="32"/>
          <w:szCs w:val="32"/>
        </w:rPr>
        <w:t>Возможности для ошибок неисчерпаемы, но нужно просто следовать указаниям, изложенным в Администрат</w:t>
      </w:r>
      <w:r>
        <w:rPr>
          <w:rFonts w:ascii="Times New Roman" w:hAnsi="Times New Roman"/>
          <w:sz w:val="32"/>
          <w:szCs w:val="32"/>
        </w:rPr>
        <w:t xml:space="preserve">ивном регламенте и Положении </w:t>
      </w:r>
      <w:r w:rsidRPr="00692518">
        <w:rPr>
          <w:rFonts w:ascii="Times New Roman" w:hAnsi="Times New Roman"/>
          <w:sz w:val="32"/>
          <w:szCs w:val="32"/>
        </w:rPr>
        <w:t>о лицензировании.</w:t>
      </w:r>
    </w:p>
    <w:p w:rsidR="008F4FF6" w:rsidRPr="008F4FF6" w:rsidRDefault="008F4FF6" w:rsidP="008F4FF6">
      <w:pPr>
        <w:spacing w:after="0" w:line="360" w:lineRule="auto"/>
        <w:ind w:firstLine="708"/>
        <w:jc w:val="center"/>
        <w:rPr>
          <w:rFonts w:ascii="Times New Roman" w:hAnsi="Times New Roman"/>
          <w:b/>
          <w:sz w:val="32"/>
          <w:szCs w:val="32"/>
        </w:rPr>
      </w:pPr>
      <w:r w:rsidRPr="008F4FF6">
        <w:rPr>
          <w:rFonts w:ascii="Times New Roman" w:hAnsi="Times New Roman"/>
          <w:b/>
          <w:sz w:val="32"/>
          <w:szCs w:val="32"/>
        </w:rPr>
        <w:t>Лицензирование деятельности по производству маркшейдерских работ</w:t>
      </w:r>
    </w:p>
    <w:p w:rsidR="008F4FF6" w:rsidRPr="008F4FF6" w:rsidRDefault="008F4FF6" w:rsidP="008F4FF6">
      <w:pPr>
        <w:spacing w:after="0" w:line="360" w:lineRule="auto"/>
        <w:ind w:firstLine="708"/>
        <w:jc w:val="both"/>
        <w:rPr>
          <w:rFonts w:ascii="Times New Roman" w:hAnsi="Times New Roman"/>
          <w:sz w:val="32"/>
          <w:szCs w:val="32"/>
        </w:rPr>
      </w:pPr>
      <w:proofErr w:type="gramStart"/>
      <w:r w:rsidRPr="008F4FF6">
        <w:rPr>
          <w:rFonts w:ascii="Times New Roman" w:hAnsi="Times New Roman"/>
          <w:sz w:val="32"/>
          <w:szCs w:val="32"/>
        </w:rPr>
        <w:lastRenderedPageBreak/>
        <w:t>Государственная услуга предоставляется Ростехнадзором на основании Федерального закона от 21 июля 1997 г. № 116-ФЗ «О промышленной безопасности опасных производственных объектов», а также Федерального закона от 4 мая 2011 г. № 99-ФЗ «О лицензировании отдельных видов деятельности» и в соответствии с Постановлением Правительства Российской Федерации от 21 ноября 2011 г. № 957 «Об организации лицензирования отдельных видов деятельности», Постановлением Правительства Российской Федерации от</w:t>
      </w:r>
      <w:proofErr w:type="gramEnd"/>
      <w:r w:rsidRPr="008F4FF6">
        <w:rPr>
          <w:rFonts w:ascii="Times New Roman" w:hAnsi="Times New Roman"/>
          <w:sz w:val="32"/>
          <w:szCs w:val="32"/>
        </w:rPr>
        <w:t xml:space="preserve"> 16 сентября 2020 г. № 1467 «О лицензировании производства маркшейдерских работ» в порядке, установленном Административным регламентом по предоставлению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утвержденным приказом Ростехнадзора от 25 ноября 2020 г. № 456.</w:t>
      </w:r>
    </w:p>
    <w:p w:rsidR="008F4FF6" w:rsidRPr="008F4FF6" w:rsidRDefault="008F4FF6" w:rsidP="008F4FF6">
      <w:pPr>
        <w:spacing w:after="0" w:line="360" w:lineRule="auto"/>
        <w:ind w:firstLine="708"/>
        <w:jc w:val="both"/>
        <w:rPr>
          <w:rFonts w:ascii="Times New Roman" w:hAnsi="Times New Roman"/>
          <w:sz w:val="32"/>
          <w:szCs w:val="32"/>
        </w:rPr>
      </w:pPr>
      <w:r w:rsidRPr="008F4FF6">
        <w:rPr>
          <w:rFonts w:ascii="Times New Roman" w:hAnsi="Times New Roman"/>
          <w:sz w:val="32"/>
          <w:szCs w:val="32"/>
        </w:rPr>
        <w:t>Заявителями являются юридические лица, индивидуальные предприниматели, зарегистрированные в установленном порядке на территории Российской Федерации.</w:t>
      </w:r>
    </w:p>
    <w:p w:rsidR="008F4FF6" w:rsidRDefault="008F4FF6" w:rsidP="008F4FF6">
      <w:pPr>
        <w:spacing w:after="0" w:line="360" w:lineRule="auto"/>
        <w:ind w:firstLine="708"/>
        <w:jc w:val="both"/>
        <w:rPr>
          <w:rFonts w:ascii="Times New Roman" w:hAnsi="Times New Roman"/>
          <w:sz w:val="32"/>
          <w:szCs w:val="32"/>
        </w:rPr>
      </w:pPr>
      <w:r w:rsidRPr="008F4FF6">
        <w:rPr>
          <w:rFonts w:ascii="Times New Roman" w:hAnsi="Times New Roman"/>
          <w:sz w:val="32"/>
          <w:szCs w:val="32"/>
        </w:rPr>
        <w:t>Государственная услуга предоставляется структурным подразделением Центрального аппарата Ростехнадзора и его территориальными органами.</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Постановлением Правительства РФ от 20 октября 2022 г.        № 1868 были внесены изменения в Постановление Правительства РФ от 16 сентября 2020 г. № 1467 «О лицензировании производства </w:t>
      </w:r>
      <w:r w:rsidRPr="00E51219">
        <w:rPr>
          <w:rFonts w:ascii="Times New Roman" w:hAnsi="Times New Roman"/>
          <w:sz w:val="32"/>
          <w:szCs w:val="32"/>
        </w:rPr>
        <w:lastRenderedPageBreak/>
        <w:t xml:space="preserve">маркшейдерских работ». Постановление вступило в силу с 1 марта 2023 г. </w:t>
      </w:r>
    </w:p>
    <w:p w:rsidR="00E51219" w:rsidRPr="00E51219" w:rsidRDefault="00E51219" w:rsidP="00E51219">
      <w:pPr>
        <w:spacing w:after="0" w:line="360" w:lineRule="auto"/>
        <w:ind w:firstLine="708"/>
        <w:jc w:val="both"/>
        <w:rPr>
          <w:rFonts w:ascii="Times New Roman" w:hAnsi="Times New Roman"/>
          <w:sz w:val="32"/>
          <w:szCs w:val="32"/>
        </w:rPr>
      </w:pPr>
      <w:r w:rsidRPr="00E51219">
        <w:rPr>
          <w:rFonts w:ascii="Times New Roman" w:hAnsi="Times New Roman"/>
          <w:sz w:val="32"/>
          <w:szCs w:val="32"/>
        </w:rPr>
        <w:t xml:space="preserve">В новой версии Постановления изменяются требования, предъявляемые к соискателям лицензии, а также определяется порядок проведения документарной и выездной оценок в отношении соискателя лицензии. Теперь заявления о предоставлении лицензии и о внесении изменений в реестр лицензий должны представляться в Ростехнадзор только в виде электронного документа, подписанного усиленной квалифицированной электронной подписью, с помощью </w:t>
      </w:r>
      <w:r w:rsidR="00031968">
        <w:rPr>
          <w:rFonts w:ascii="Times New Roman" w:hAnsi="Times New Roman"/>
          <w:sz w:val="32"/>
          <w:szCs w:val="32"/>
        </w:rPr>
        <w:t>ЕПГУ</w:t>
      </w:r>
      <w:r w:rsidRPr="00E51219">
        <w:rPr>
          <w:rFonts w:ascii="Times New Roman" w:hAnsi="Times New Roman"/>
          <w:sz w:val="32"/>
          <w:szCs w:val="32"/>
        </w:rPr>
        <w:t>. С 45 до 10 рабочих дней сократились сроки принятия Ростехнадзором решения по поступившим заявлениям.</w:t>
      </w:r>
    </w:p>
    <w:p w:rsidR="00E51219" w:rsidRPr="00E51219" w:rsidRDefault="00E51219" w:rsidP="00E51219">
      <w:pPr>
        <w:spacing w:after="0" w:line="360" w:lineRule="auto"/>
        <w:ind w:firstLine="708"/>
        <w:jc w:val="both"/>
        <w:rPr>
          <w:rFonts w:ascii="Times New Roman" w:hAnsi="Times New Roman"/>
          <w:sz w:val="32"/>
          <w:szCs w:val="32"/>
        </w:rPr>
      </w:pPr>
      <w:proofErr w:type="gramStart"/>
      <w:r w:rsidRPr="00E51219">
        <w:rPr>
          <w:rFonts w:ascii="Times New Roman" w:hAnsi="Times New Roman"/>
          <w:sz w:val="32"/>
          <w:szCs w:val="32"/>
        </w:rPr>
        <w:t>Представление соискателем лицензии заявления о предоставлении лицензии, его прием лицензирующим органом, принятие решений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ее аннулировании, формирование и ведение лицензионного дела, ведение реестра лицензий и предоставление сведений, содержащихся в реестре лицензий, лицензионных делах соискателей</w:t>
      </w:r>
      <w:proofErr w:type="gramEnd"/>
      <w:r w:rsidRPr="00E51219">
        <w:rPr>
          <w:rFonts w:ascii="Times New Roman" w:hAnsi="Times New Roman"/>
          <w:sz w:val="32"/>
          <w:szCs w:val="32"/>
        </w:rPr>
        <w:t xml:space="preserve"> лицензий и (или) лицензиатов, осуществляются в порядке, установленном Федеральным законом «О лицензировании отдельных видов деятельности» в форме электронных документов (пакета электронных документов). </w:t>
      </w:r>
    </w:p>
    <w:p w:rsidR="00E51219" w:rsidRPr="008F4FF6" w:rsidRDefault="00E51219" w:rsidP="00E51219">
      <w:pPr>
        <w:spacing w:after="0" w:line="360" w:lineRule="auto"/>
        <w:ind w:firstLine="708"/>
        <w:jc w:val="both"/>
        <w:rPr>
          <w:rFonts w:ascii="Times New Roman" w:hAnsi="Times New Roman"/>
          <w:sz w:val="32"/>
          <w:szCs w:val="32"/>
        </w:rPr>
      </w:pPr>
      <w:proofErr w:type="gramStart"/>
      <w:r w:rsidRPr="00E51219">
        <w:rPr>
          <w:rFonts w:ascii="Times New Roman" w:hAnsi="Times New Roman"/>
          <w:sz w:val="32"/>
          <w:szCs w:val="32"/>
        </w:rPr>
        <w:lastRenderedPageBreak/>
        <w:t>Выездная оценка проводится без фактического выезда должностного лица лицензирующего органа по месту нахождения соискателя лицензии, лицензиата и (или) по месту осуществления лицензируемого вида деятельности посредством использования средств дистанционного взаимодействия, в том числе аудио- или видеосвязи, о чем в акте оценки делается соответствующая отметка, и подписание такого акта оценки соискателем лицензии или лицензиатом, или их уполномоченным лицом не требуется.</w:t>
      </w:r>
      <w:proofErr w:type="gramEnd"/>
      <w:r w:rsidRPr="00E51219">
        <w:rPr>
          <w:rFonts w:ascii="Times New Roman" w:hAnsi="Times New Roman"/>
          <w:sz w:val="32"/>
          <w:szCs w:val="32"/>
        </w:rPr>
        <w:t xml:space="preserve"> Материалы выездной оценки, проведенной с использованием средств дистанционного взаимодействия, прилагаются к акту оценки. </w:t>
      </w:r>
      <w:proofErr w:type="gramStart"/>
      <w:r w:rsidRPr="00E51219">
        <w:rPr>
          <w:rFonts w:ascii="Times New Roman" w:hAnsi="Times New Roman"/>
          <w:sz w:val="32"/>
          <w:szCs w:val="32"/>
        </w:rPr>
        <w:t>Порядок использования средств дистанционного взаимодействия включает в себя: 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средств дистанционного взаимодействия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w:t>
      </w:r>
      <w:r w:rsidR="00DC74A8">
        <w:rPr>
          <w:rFonts w:ascii="Times New Roman" w:hAnsi="Times New Roman"/>
          <w:sz w:val="32"/>
          <w:szCs w:val="32"/>
        </w:rPr>
        <w:t xml:space="preserve">-технологическое взаимодействие </w:t>
      </w:r>
      <w:r w:rsidRPr="00E51219">
        <w:rPr>
          <w:rFonts w:ascii="Times New Roman" w:hAnsi="Times New Roman"/>
          <w:sz w:val="32"/>
          <w:szCs w:val="32"/>
        </w:rPr>
        <w:t>информационных систем, используемых для предоставления государственных</w:t>
      </w:r>
      <w:proofErr w:type="gramEnd"/>
      <w:r w:rsidRPr="00E51219">
        <w:rPr>
          <w:rFonts w:ascii="Times New Roman" w:hAnsi="Times New Roman"/>
          <w:sz w:val="32"/>
          <w:szCs w:val="32"/>
        </w:rPr>
        <w:t xml:space="preserve"> и муниципальных услуг в электронной форме", используемых при проведении выездной оценки с использованием средств дистанционного взаимодействия; принятие должностным лицом лицензирующего органа решения о проведении оценки соответствия лицензионным требованиям в форме выездной оценки </w:t>
      </w:r>
      <w:r w:rsidRPr="00E51219">
        <w:rPr>
          <w:rFonts w:ascii="Times New Roman" w:hAnsi="Times New Roman"/>
          <w:sz w:val="32"/>
          <w:szCs w:val="32"/>
        </w:rPr>
        <w:lastRenderedPageBreak/>
        <w:t>с использованием средств дистанционного взаимодействия; извещение соискателя лицензии (лицензиата) о ведении фотосъемки и (или) видеозаписи при проведении оценки соответствия лицензионным требованиям в форме выездной оценки с использованием средств дистанционного взаимодействия.</w:t>
      </w:r>
    </w:p>
    <w:p w:rsidR="00D3642F" w:rsidRDefault="008E1180" w:rsidP="00D3642F">
      <w:pPr>
        <w:spacing w:after="0" w:line="360" w:lineRule="auto"/>
        <w:ind w:firstLine="708"/>
        <w:jc w:val="both"/>
        <w:rPr>
          <w:rFonts w:ascii="Times New Roman" w:hAnsi="Times New Roman"/>
          <w:sz w:val="32"/>
          <w:szCs w:val="32"/>
        </w:rPr>
      </w:pPr>
      <w:r w:rsidRPr="008E1180">
        <w:rPr>
          <w:rFonts w:ascii="Times New Roman" w:hAnsi="Times New Roman"/>
          <w:sz w:val="32"/>
          <w:szCs w:val="32"/>
        </w:rPr>
        <w:t>Сравнительные показатели оказания государственной услуги за 2022-2023 годы по Приокскому упра</w:t>
      </w:r>
      <w:r>
        <w:rPr>
          <w:rFonts w:ascii="Times New Roman" w:hAnsi="Times New Roman"/>
          <w:sz w:val="32"/>
          <w:szCs w:val="32"/>
        </w:rPr>
        <w:t>влению с разбивкой по областям</w:t>
      </w:r>
      <w:proofErr w:type="gramStart"/>
      <w:r>
        <w:rPr>
          <w:rFonts w:ascii="Times New Roman" w:hAnsi="Times New Roman"/>
          <w:sz w:val="32"/>
          <w:szCs w:val="32"/>
        </w:rPr>
        <w:t>.</w:t>
      </w:r>
      <w:proofErr w:type="gramEnd"/>
      <w:r w:rsidR="001C756B">
        <w:rPr>
          <w:rFonts w:ascii="Times New Roman" w:hAnsi="Times New Roman"/>
          <w:sz w:val="32"/>
          <w:szCs w:val="32"/>
        </w:rPr>
        <w:t xml:space="preserve"> (</w:t>
      </w:r>
      <w:proofErr w:type="gramStart"/>
      <w:r w:rsidR="001C756B">
        <w:rPr>
          <w:rFonts w:ascii="Times New Roman" w:hAnsi="Times New Roman"/>
          <w:sz w:val="32"/>
          <w:szCs w:val="32"/>
        </w:rPr>
        <w:t>с</w:t>
      </w:r>
      <w:proofErr w:type="gramEnd"/>
      <w:r w:rsidR="001C756B">
        <w:rPr>
          <w:rFonts w:ascii="Times New Roman" w:hAnsi="Times New Roman"/>
          <w:sz w:val="32"/>
          <w:szCs w:val="32"/>
        </w:rPr>
        <w:t>лайд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179"/>
        <w:gridCol w:w="1179"/>
        <w:gridCol w:w="1219"/>
        <w:gridCol w:w="1206"/>
        <w:gridCol w:w="1212"/>
        <w:gridCol w:w="1201"/>
      </w:tblGrid>
      <w:tr w:rsidR="00D3642F" w:rsidRPr="00D3642F" w:rsidTr="00EF3D6D">
        <w:tc>
          <w:tcPr>
            <w:tcW w:w="2375" w:type="dxa"/>
            <w:vMerge w:val="restart"/>
            <w:shd w:val="clear" w:color="auto" w:fill="auto"/>
            <w:vAlign w:val="center"/>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 xml:space="preserve">Принято документов / в </w:t>
            </w:r>
            <w:proofErr w:type="spellStart"/>
            <w:r w:rsidRPr="00D3642F">
              <w:rPr>
                <w:rFonts w:ascii="Times New Roman" w:eastAsia="Times New Roman" w:hAnsi="Times New Roman" w:cs="Times New Roman"/>
                <w:sz w:val="24"/>
                <w:szCs w:val="24"/>
                <w:lang w:eastAsia="ru-RU"/>
              </w:rPr>
              <w:t>т.ч</w:t>
            </w:r>
            <w:proofErr w:type="spellEnd"/>
            <w:r w:rsidRPr="00D3642F">
              <w:rPr>
                <w:rFonts w:ascii="Times New Roman" w:eastAsia="Times New Roman" w:hAnsi="Times New Roman" w:cs="Times New Roman"/>
                <w:sz w:val="24"/>
                <w:szCs w:val="24"/>
                <w:lang w:eastAsia="ru-RU"/>
              </w:rPr>
              <w:t>. ЕПГУ</w:t>
            </w:r>
          </w:p>
        </w:tc>
        <w:tc>
          <w:tcPr>
            <w:tcW w:w="2425" w:type="dxa"/>
            <w:gridSpan w:val="2"/>
            <w:shd w:val="clear" w:color="auto" w:fill="auto"/>
            <w:vAlign w:val="center"/>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D3642F">
              <w:rPr>
                <w:rFonts w:ascii="Times New Roman" w:eastAsia="Times New Roman" w:hAnsi="Times New Roman" w:cs="Times New Roman"/>
                <w:sz w:val="24"/>
                <w:szCs w:val="24"/>
                <w:lang w:eastAsia="ru-RU"/>
              </w:rPr>
              <w:t>т.ч</w:t>
            </w:r>
            <w:proofErr w:type="spellEnd"/>
            <w:r w:rsidRPr="00D3642F">
              <w:rPr>
                <w:rFonts w:ascii="Times New Roman" w:eastAsia="Times New Roman" w:hAnsi="Times New Roman" w:cs="Times New Roman"/>
                <w:sz w:val="24"/>
                <w:szCs w:val="24"/>
                <w:lang w:eastAsia="ru-RU"/>
              </w:rPr>
              <w:t>. ЕПГУ</w:t>
            </w:r>
          </w:p>
        </w:tc>
        <w:tc>
          <w:tcPr>
            <w:tcW w:w="2413" w:type="dxa"/>
            <w:gridSpan w:val="2"/>
            <w:shd w:val="clear" w:color="auto" w:fill="auto"/>
            <w:vAlign w:val="center"/>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D3642F">
              <w:rPr>
                <w:rFonts w:ascii="Times New Roman" w:eastAsia="Times New Roman" w:hAnsi="Times New Roman" w:cs="Times New Roman"/>
                <w:sz w:val="24"/>
                <w:szCs w:val="24"/>
                <w:lang w:eastAsia="ru-RU"/>
              </w:rPr>
              <w:t>т.ч</w:t>
            </w:r>
            <w:proofErr w:type="spellEnd"/>
            <w:r w:rsidRPr="00D3642F">
              <w:rPr>
                <w:rFonts w:ascii="Times New Roman" w:eastAsia="Times New Roman" w:hAnsi="Times New Roman" w:cs="Times New Roman"/>
                <w:sz w:val="24"/>
                <w:szCs w:val="24"/>
                <w:lang w:eastAsia="ru-RU"/>
              </w:rPr>
              <w:t>. ЕПГУ</w:t>
            </w:r>
          </w:p>
        </w:tc>
      </w:tr>
      <w:tr w:rsidR="00D3642F" w:rsidRPr="00D3642F" w:rsidTr="00EF3D6D">
        <w:tc>
          <w:tcPr>
            <w:tcW w:w="2375" w:type="dxa"/>
            <w:vMerge/>
            <w:shd w:val="clear" w:color="auto" w:fill="auto"/>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2022</w:t>
            </w:r>
          </w:p>
        </w:tc>
        <w:tc>
          <w:tcPr>
            <w:tcW w:w="1179" w:type="dxa"/>
            <w:shd w:val="clear" w:color="auto" w:fill="auto"/>
          </w:tcPr>
          <w:p w:rsidR="00D3642F" w:rsidRPr="00D3642F" w:rsidRDefault="00D3642F" w:rsidP="00D3642F">
            <w:pPr>
              <w:spacing w:after="0" w:line="240" w:lineRule="auto"/>
              <w:rPr>
                <w:rFonts w:ascii="Times New Roman" w:eastAsia="Times New Roman" w:hAnsi="Times New Roman" w:cs="Times New Roman"/>
                <w:b/>
                <w:sz w:val="24"/>
                <w:szCs w:val="24"/>
                <w:lang w:eastAsia="ru-RU"/>
              </w:rPr>
            </w:pPr>
            <w:r w:rsidRPr="00D3642F">
              <w:rPr>
                <w:rFonts w:ascii="Times New Roman" w:eastAsia="Times New Roman" w:hAnsi="Times New Roman" w:cs="Times New Roman"/>
                <w:b/>
                <w:sz w:val="24"/>
                <w:szCs w:val="24"/>
                <w:lang w:eastAsia="ru-RU"/>
              </w:rPr>
              <w:t>2023</w:t>
            </w:r>
          </w:p>
        </w:tc>
        <w:tc>
          <w:tcPr>
            <w:tcW w:w="1219" w:type="dxa"/>
            <w:shd w:val="clear" w:color="auto" w:fill="auto"/>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2022</w:t>
            </w:r>
          </w:p>
        </w:tc>
        <w:tc>
          <w:tcPr>
            <w:tcW w:w="1206" w:type="dxa"/>
            <w:shd w:val="clear" w:color="auto" w:fill="auto"/>
          </w:tcPr>
          <w:p w:rsidR="00D3642F" w:rsidRPr="00D3642F" w:rsidRDefault="00D3642F" w:rsidP="00D3642F">
            <w:pPr>
              <w:spacing w:after="0" w:line="240" w:lineRule="auto"/>
              <w:rPr>
                <w:rFonts w:ascii="Times New Roman" w:eastAsia="Times New Roman" w:hAnsi="Times New Roman" w:cs="Times New Roman"/>
                <w:b/>
                <w:sz w:val="24"/>
                <w:szCs w:val="24"/>
                <w:lang w:eastAsia="ru-RU"/>
              </w:rPr>
            </w:pPr>
            <w:r w:rsidRPr="00D3642F">
              <w:rPr>
                <w:rFonts w:ascii="Times New Roman" w:eastAsia="Times New Roman" w:hAnsi="Times New Roman" w:cs="Times New Roman"/>
                <w:b/>
                <w:sz w:val="24"/>
                <w:szCs w:val="24"/>
                <w:lang w:eastAsia="ru-RU"/>
              </w:rPr>
              <w:t>2023</w:t>
            </w:r>
          </w:p>
        </w:tc>
        <w:tc>
          <w:tcPr>
            <w:tcW w:w="1212" w:type="dxa"/>
            <w:shd w:val="clear" w:color="auto" w:fill="auto"/>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2022</w:t>
            </w:r>
          </w:p>
        </w:tc>
        <w:tc>
          <w:tcPr>
            <w:tcW w:w="1201" w:type="dxa"/>
            <w:shd w:val="clear" w:color="auto" w:fill="auto"/>
          </w:tcPr>
          <w:p w:rsidR="00D3642F" w:rsidRPr="00D3642F" w:rsidRDefault="00D3642F" w:rsidP="00D3642F">
            <w:pPr>
              <w:spacing w:after="0" w:line="240" w:lineRule="auto"/>
              <w:rPr>
                <w:rFonts w:ascii="Times New Roman" w:eastAsia="Times New Roman" w:hAnsi="Times New Roman" w:cs="Times New Roman"/>
                <w:b/>
                <w:sz w:val="24"/>
                <w:szCs w:val="24"/>
                <w:lang w:eastAsia="ru-RU"/>
              </w:rPr>
            </w:pPr>
            <w:r w:rsidRPr="00D3642F">
              <w:rPr>
                <w:rFonts w:ascii="Times New Roman" w:eastAsia="Times New Roman" w:hAnsi="Times New Roman" w:cs="Times New Roman"/>
                <w:b/>
                <w:sz w:val="24"/>
                <w:szCs w:val="24"/>
                <w:lang w:eastAsia="ru-RU"/>
              </w:rPr>
              <w:t>2023</w:t>
            </w:r>
          </w:p>
        </w:tc>
      </w:tr>
      <w:tr w:rsidR="003B641F" w:rsidRPr="00D3642F" w:rsidTr="00EF3D6D">
        <w:tc>
          <w:tcPr>
            <w:tcW w:w="2375" w:type="dxa"/>
            <w:shd w:val="clear" w:color="auto" w:fill="auto"/>
          </w:tcPr>
          <w:p w:rsidR="003B641F" w:rsidRPr="00D3642F" w:rsidRDefault="003B641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Брянская область</w:t>
            </w:r>
          </w:p>
        </w:tc>
        <w:tc>
          <w:tcPr>
            <w:tcW w:w="1179" w:type="dxa"/>
            <w:shd w:val="clear" w:color="auto" w:fill="auto"/>
          </w:tcPr>
          <w:p w:rsidR="003B641F" w:rsidRPr="003B641F" w:rsidRDefault="003B641F" w:rsidP="003B641F">
            <w:pPr>
              <w:pStyle w:val="af0"/>
              <w:jc w:val="right"/>
              <w:rPr>
                <w:rFonts w:ascii="Times New Roman" w:hAnsi="Times New Roman"/>
                <w:sz w:val="24"/>
                <w:szCs w:val="24"/>
              </w:rPr>
            </w:pPr>
            <w:r w:rsidRPr="003B641F">
              <w:rPr>
                <w:rFonts w:ascii="Times New Roman" w:hAnsi="Times New Roman"/>
                <w:sz w:val="24"/>
                <w:szCs w:val="24"/>
              </w:rPr>
              <w:t>2/2</w:t>
            </w:r>
          </w:p>
        </w:tc>
        <w:tc>
          <w:tcPr>
            <w:tcW w:w="1179" w:type="dxa"/>
            <w:shd w:val="clear" w:color="auto" w:fill="auto"/>
          </w:tcPr>
          <w:p w:rsidR="003B641F" w:rsidRPr="003B641F" w:rsidRDefault="003B641F" w:rsidP="003B641F">
            <w:pPr>
              <w:pStyle w:val="af0"/>
              <w:jc w:val="right"/>
              <w:rPr>
                <w:rFonts w:ascii="Times New Roman" w:hAnsi="Times New Roman"/>
                <w:b/>
                <w:sz w:val="24"/>
                <w:szCs w:val="24"/>
              </w:rPr>
            </w:pPr>
            <w:r w:rsidRPr="003B641F">
              <w:rPr>
                <w:rFonts w:ascii="Times New Roman" w:hAnsi="Times New Roman"/>
                <w:b/>
                <w:sz w:val="24"/>
                <w:szCs w:val="24"/>
              </w:rPr>
              <w:t>0/0</w:t>
            </w:r>
          </w:p>
        </w:tc>
        <w:tc>
          <w:tcPr>
            <w:tcW w:w="1219" w:type="dxa"/>
            <w:shd w:val="clear" w:color="auto" w:fill="auto"/>
          </w:tcPr>
          <w:p w:rsidR="003B641F" w:rsidRPr="003B641F" w:rsidRDefault="003B641F" w:rsidP="003B641F">
            <w:pPr>
              <w:pStyle w:val="af0"/>
              <w:jc w:val="right"/>
              <w:rPr>
                <w:rFonts w:ascii="Times New Roman" w:hAnsi="Times New Roman"/>
                <w:sz w:val="24"/>
                <w:szCs w:val="24"/>
              </w:rPr>
            </w:pPr>
            <w:r w:rsidRPr="003B641F">
              <w:rPr>
                <w:rFonts w:ascii="Times New Roman" w:hAnsi="Times New Roman"/>
                <w:sz w:val="24"/>
                <w:szCs w:val="24"/>
              </w:rPr>
              <w:t>2/2</w:t>
            </w:r>
          </w:p>
        </w:tc>
        <w:tc>
          <w:tcPr>
            <w:tcW w:w="1206" w:type="dxa"/>
            <w:shd w:val="clear" w:color="auto" w:fill="auto"/>
          </w:tcPr>
          <w:p w:rsidR="003B641F" w:rsidRPr="003B641F" w:rsidRDefault="003B641F" w:rsidP="003B641F">
            <w:pPr>
              <w:pStyle w:val="af0"/>
              <w:jc w:val="right"/>
              <w:rPr>
                <w:rFonts w:ascii="Times New Roman" w:hAnsi="Times New Roman"/>
                <w:b/>
                <w:sz w:val="24"/>
                <w:szCs w:val="24"/>
              </w:rPr>
            </w:pPr>
            <w:r w:rsidRPr="003B641F">
              <w:rPr>
                <w:rFonts w:ascii="Times New Roman" w:hAnsi="Times New Roman"/>
                <w:b/>
                <w:sz w:val="24"/>
                <w:szCs w:val="24"/>
              </w:rPr>
              <w:t>0/0</w:t>
            </w:r>
          </w:p>
        </w:tc>
        <w:tc>
          <w:tcPr>
            <w:tcW w:w="1212" w:type="dxa"/>
            <w:shd w:val="clear" w:color="auto" w:fill="auto"/>
          </w:tcPr>
          <w:p w:rsidR="003B641F" w:rsidRPr="003B641F" w:rsidRDefault="003B641F" w:rsidP="003B641F">
            <w:pPr>
              <w:pStyle w:val="af0"/>
              <w:jc w:val="right"/>
              <w:rPr>
                <w:rFonts w:ascii="Times New Roman" w:hAnsi="Times New Roman"/>
                <w:sz w:val="24"/>
                <w:szCs w:val="24"/>
              </w:rPr>
            </w:pPr>
            <w:r w:rsidRPr="003B641F">
              <w:rPr>
                <w:rFonts w:ascii="Times New Roman" w:hAnsi="Times New Roman"/>
                <w:sz w:val="24"/>
                <w:szCs w:val="24"/>
              </w:rPr>
              <w:t>0/0</w:t>
            </w:r>
          </w:p>
        </w:tc>
        <w:tc>
          <w:tcPr>
            <w:tcW w:w="1201" w:type="dxa"/>
            <w:shd w:val="clear" w:color="auto" w:fill="auto"/>
          </w:tcPr>
          <w:p w:rsidR="003B641F" w:rsidRPr="003B641F" w:rsidRDefault="003B641F" w:rsidP="003B641F">
            <w:pPr>
              <w:pStyle w:val="af0"/>
              <w:jc w:val="right"/>
              <w:rPr>
                <w:rFonts w:ascii="Times New Roman" w:hAnsi="Times New Roman"/>
                <w:b/>
                <w:sz w:val="24"/>
                <w:szCs w:val="24"/>
              </w:rPr>
            </w:pPr>
            <w:r w:rsidRPr="003B641F">
              <w:rPr>
                <w:rFonts w:ascii="Times New Roman" w:hAnsi="Times New Roman"/>
                <w:b/>
                <w:sz w:val="24"/>
                <w:szCs w:val="24"/>
              </w:rPr>
              <w:t>0/0</w:t>
            </w:r>
          </w:p>
        </w:tc>
      </w:tr>
      <w:tr w:rsidR="00EF3D6D" w:rsidRPr="00D3642F" w:rsidTr="00EF3D6D">
        <w:tc>
          <w:tcPr>
            <w:tcW w:w="2375" w:type="dxa"/>
            <w:shd w:val="clear" w:color="auto" w:fill="auto"/>
          </w:tcPr>
          <w:p w:rsidR="00EF3D6D" w:rsidRPr="00D3642F" w:rsidRDefault="00EF3D6D"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Калужская область</w:t>
            </w:r>
          </w:p>
        </w:tc>
        <w:tc>
          <w:tcPr>
            <w:tcW w:w="1179"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3/0</w:t>
            </w:r>
          </w:p>
        </w:tc>
        <w:tc>
          <w:tcPr>
            <w:tcW w:w="1179"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2/1</w:t>
            </w:r>
          </w:p>
        </w:tc>
        <w:tc>
          <w:tcPr>
            <w:tcW w:w="1219"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1/0</w:t>
            </w:r>
          </w:p>
        </w:tc>
        <w:tc>
          <w:tcPr>
            <w:tcW w:w="1206"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2/1</w:t>
            </w:r>
          </w:p>
        </w:tc>
        <w:tc>
          <w:tcPr>
            <w:tcW w:w="1212"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2/0</w:t>
            </w:r>
          </w:p>
        </w:tc>
        <w:tc>
          <w:tcPr>
            <w:tcW w:w="1201" w:type="dxa"/>
            <w:shd w:val="clear" w:color="auto" w:fill="auto"/>
          </w:tcPr>
          <w:p w:rsidR="00EF3D6D" w:rsidRPr="00E813B4" w:rsidRDefault="00EF3D6D" w:rsidP="003B641F">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0/0</w:t>
            </w:r>
          </w:p>
        </w:tc>
      </w:tr>
      <w:tr w:rsidR="00943D6F" w:rsidRPr="00D3642F" w:rsidTr="00EF3D6D">
        <w:tc>
          <w:tcPr>
            <w:tcW w:w="2375" w:type="dxa"/>
            <w:shd w:val="clear" w:color="auto" w:fill="auto"/>
          </w:tcPr>
          <w:p w:rsidR="00943D6F" w:rsidRPr="00D3642F" w:rsidRDefault="00943D6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Орловская область</w:t>
            </w:r>
          </w:p>
        </w:tc>
        <w:tc>
          <w:tcPr>
            <w:tcW w:w="1179" w:type="dxa"/>
            <w:shd w:val="clear" w:color="auto" w:fill="auto"/>
          </w:tcPr>
          <w:p w:rsidR="00943D6F" w:rsidRPr="00943D6F" w:rsidRDefault="00943D6F" w:rsidP="00140CEA">
            <w:pPr>
              <w:pStyle w:val="af0"/>
              <w:jc w:val="right"/>
              <w:rPr>
                <w:rFonts w:ascii="Times New Roman" w:hAnsi="Times New Roman"/>
                <w:sz w:val="24"/>
                <w:szCs w:val="24"/>
              </w:rPr>
            </w:pPr>
            <w:r w:rsidRPr="00943D6F">
              <w:rPr>
                <w:rFonts w:ascii="Times New Roman" w:hAnsi="Times New Roman"/>
                <w:sz w:val="24"/>
                <w:szCs w:val="24"/>
              </w:rPr>
              <w:t>1/0</w:t>
            </w:r>
          </w:p>
        </w:tc>
        <w:tc>
          <w:tcPr>
            <w:tcW w:w="1179" w:type="dxa"/>
            <w:shd w:val="clear" w:color="auto" w:fill="auto"/>
          </w:tcPr>
          <w:p w:rsidR="00943D6F" w:rsidRPr="00943D6F" w:rsidRDefault="00943D6F" w:rsidP="00140CEA">
            <w:pPr>
              <w:pStyle w:val="af0"/>
              <w:jc w:val="right"/>
              <w:rPr>
                <w:rFonts w:ascii="Times New Roman" w:hAnsi="Times New Roman"/>
                <w:b/>
                <w:sz w:val="24"/>
                <w:szCs w:val="24"/>
              </w:rPr>
            </w:pPr>
            <w:r w:rsidRPr="00943D6F">
              <w:rPr>
                <w:rFonts w:ascii="Times New Roman" w:hAnsi="Times New Roman"/>
                <w:b/>
                <w:sz w:val="24"/>
                <w:szCs w:val="24"/>
              </w:rPr>
              <w:t>0/0</w:t>
            </w:r>
          </w:p>
        </w:tc>
        <w:tc>
          <w:tcPr>
            <w:tcW w:w="1219" w:type="dxa"/>
            <w:shd w:val="clear" w:color="auto" w:fill="auto"/>
          </w:tcPr>
          <w:p w:rsidR="00943D6F" w:rsidRPr="00943D6F" w:rsidRDefault="00943D6F" w:rsidP="00140CEA">
            <w:pPr>
              <w:pStyle w:val="af0"/>
              <w:jc w:val="right"/>
              <w:rPr>
                <w:rFonts w:ascii="Times New Roman" w:hAnsi="Times New Roman"/>
                <w:sz w:val="24"/>
                <w:szCs w:val="24"/>
              </w:rPr>
            </w:pPr>
            <w:r w:rsidRPr="00943D6F">
              <w:rPr>
                <w:rFonts w:ascii="Times New Roman" w:hAnsi="Times New Roman"/>
                <w:sz w:val="24"/>
                <w:szCs w:val="24"/>
              </w:rPr>
              <w:t>1/0</w:t>
            </w:r>
          </w:p>
        </w:tc>
        <w:tc>
          <w:tcPr>
            <w:tcW w:w="1206" w:type="dxa"/>
            <w:shd w:val="clear" w:color="auto" w:fill="auto"/>
          </w:tcPr>
          <w:p w:rsidR="00943D6F" w:rsidRPr="00943D6F" w:rsidRDefault="00943D6F" w:rsidP="00140CEA">
            <w:pPr>
              <w:pStyle w:val="af0"/>
              <w:jc w:val="right"/>
              <w:rPr>
                <w:rFonts w:ascii="Times New Roman" w:hAnsi="Times New Roman"/>
                <w:b/>
                <w:sz w:val="24"/>
                <w:szCs w:val="24"/>
              </w:rPr>
            </w:pPr>
            <w:r w:rsidRPr="00943D6F">
              <w:rPr>
                <w:rFonts w:ascii="Times New Roman" w:hAnsi="Times New Roman"/>
                <w:b/>
                <w:sz w:val="24"/>
                <w:szCs w:val="24"/>
              </w:rPr>
              <w:t>0/0</w:t>
            </w:r>
          </w:p>
        </w:tc>
        <w:tc>
          <w:tcPr>
            <w:tcW w:w="1212" w:type="dxa"/>
            <w:shd w:val="clear" w:color="auto" w:fill="auto"/>
          </w:tcPr>
          <w:p w:rsidR="00943D6F" w:rsidRPr="00943D6F" w:rsidRDefault="00943D6F" w:rsidP="00140CEA">
            <w:pPr>
              <w:pStyle w:val="af0"/>
              <w:jc w:val="right"/>
              <w:rPr>
                <w:rFonts w:ascii="Times New Roman" w:hAnsi="Times New Roman"/>
                <w:sz w:val="24"/>
                <w:szCs w:val="24"/>
              </w:rPr>
            </w:pPr>
            <w:r w:rsidRPr="00943D6F">
              <w:rPr>
                <w:rFonts w:ascii="Times New Roman" w:hAnsi="Times New Roman"/>
                <w:sz w:val="24"/>
                <w:szCs w:val="24"/>
              </w:rPr>
              <w:t>0/0</w:t>
            </w:r>
          </w:p>
        </w:tc>
        <w:tc>
          <w:tcPr>
            <w:tcW w:w="1201" w:type="dxa"/>
            <w:shd w:val="clear" w:color="auto" w:fill="auto"/>
          </w:tcPr>
          <w:p w:rsidR="00943D6F" w:rsidRPr="00943D6F" w:rsidRDefault="00943D6F" w:rsidP="00140CEA">
            <w:pPr>
              <w:pStyle w:val="af0"/>
              <w:jc w:val="right"/>
              <w:rPr>
                <w:rFonts w:ascii="Times New Roman" w:hAnsi="Times New Roman"/>
                <w:b/>
                <w:sz w:val="24"/>
                <w:szCs w:val="24"/>
              </w:rPr>
            </w:pPr>
            <w:r w:rsidRPr="00943D6F">
              <w:rPr>
                <w:rFonts w:ascii="Times New Roman" w:hAnsi="Times New Roman"/>
                <w:b/>
                <w:sz w:val="24"/>
                <w:szCs w:val="24"/>
              </w:rPr>
              <w:t>0/0</w:t>
            </w:r>
          </w:p>
        </w:tc>
      </w:tr>
      <w:tr w:rsidR="00D3642F" w:rsidRPr="00D3642F" w:rsidTr="00EF3D6D">
        <w:tc>
          <w:tcPr>
            <w:tcW w:w="2375" w:type="dxa"/>
            <w:shd w:val="clear" w:color="auto" w:fill="auto"/>
          </w:tcPr>
          <w:p w:rsidR="00D3642F" w:rsidRPr="00D3642F" w:rsidRDefault="00D3642F"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Рязанская область</w:t>
            </w:r>
          </w:p>
        </w:tc>
        <w:tc>
          <w:tcPr>
            <w:tcW w:w="1179"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43D6F">
              <w:rPr>
                <w:rFonts w:ascii="Times New Roman" w:eastAsia="Times New Roman" w:hAnsi="Times New Roman" w:cs="Times New Roman"/>
                <w:sz w:val="24"/>
                <w:szCs w:val="24"/>
                <w:lang w:eastAsia="ru-RU"/>
              </w:rPr>
              <w:t>/0</w:t>
            </w:r>
          </w:p>
        </w:tc>
        <w:tc>
          <w:tcPr>
            <w:tcW w:w="1179"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943D6F">
              <w:rPr>
                <w:rFonts w:ascii="Times New Roman" w:eastAsia="Times New Roman" w:hAnsi="Times New Roman" w:cs="Times New Roman"/>
                <w:b/>
                <w:sz w:val="24"/>
                <w:szCs w:val="24"/>
                <w:lang w:eastAsia="ru-RU"/>
              </w:rPr>
              <w:t>/0</w:t>
            </w:r>
          </w:p>
        </w:tc>
        <w:tc>
          <w:tcPr>
            <w:tcW w:w="1219"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43D6F">
              <w:rPr>
                <w:rFonts w:ascii="Times New Roman" w:eastAsia="Times New Roman" w:hAnsi="Times New Roman" w:cs="Times New Roman"/>
                <w:sz w:val="24"/>
                <w:szCs w:val="24"/>
                <w:lang w:eastAsia="ru-RU"/>
              </w:rPr>
              <w:t>/0</w:t>
            </w:r>
          </w:p>
        </w:tc>
        <w:tc>
          <w:tcPr>
            <w:tcW w:w="1206"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943D6F">
              <w:rPr>
                <w:rFonts w:ascii="Times New Roman" w:eastAsia="Times New Roman" w:hAnsi="Times New Roman" w:cs="Times New Roman"/>
                <w:b/>
                <w:sz w:val="24"/>
                <w:szCs w:val="24"/>
                <w:lang w:eastAsia="ru-RU"/>
              </w:rPr>
              <w:t>/0</w:t>
            </w:r>
          </w:p>
        </w:tc>
        <w:tc>
          <w:tcPr>
            <w:tcW w:w="1212"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43D6F">
              <w:rPr>
                <w:rFonts w:ascii="Times New Roman" w:eastAsia="Times New Roman" w:hAnsi="Times New Roman" w:cs="Times New Roman"/>
                <w:sz w:val="24"/>
                <w:szCs w:val="24"/>
                <w:lang w:eastAsia="ru-RU"/>
              </w:rPr>
              <w:t>/0</w:t>
            </w:r>
          </w:p>
        </w:tc>
        <w:tc>
          <w:tcPr>
            <w:tcW w:w="1201" w:type="dxa"/>
            <w:shd w:val="clear" w:color="auto" w:fill="auto"/>
          </w:tcPr>
          <w:p w:rsidR="00D3642F" w:rsidRPr="00D3642F" w:rsidRDefault="00E51219"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943D6F">
              <w:rPr>
                <w:rFonts w:ascii="Times New Roman" w:eastAsia="Times New Roman" w:hAnsi="Times New Roman" w:cs="Times New Roman"/>
                <w:b/>
                <w:sz w:val="24"/>
                <w:szCs w:val="24"/>
                <w:lang w:eastAsia="ru-RU"/>
              </w:rPr>
              <w:t>/0</w:t>
            </w:r>
          </w:p>
        </w:tc>
      </w:tr>
      <w:tr w:rsidR="00F66C1A" w:rsidRPr="00D3642F" w:rsidTr="00EF3D6D">
        <w:tc>
          <w:tcPr>
            <w:tcW w:w="2375" w:type="dxa"/>
            <w:shd w:val="clear" w:color="auto" w:fill="auto"/>
          </w:tcPr>
          <w:p w:rsidR="00F66C1A" w:rsidRPr="00D3642F" w:rsidRDefault="00F66C1A" w:rsidP="00D3642F">
            <w:pPr>
              <w:spacing w:after="0" w:line="240" w:lineRule="auto"/>
              <w:rPr>
                <w:rFonts w:ascii="Times New Roman" w:eastAsia="Times New Roman" w:hAnsi="Times New Roman" w:cs="Times New Roman"/>
                <w:sz w:val="24"/>
                <w:szCs w:val="24"/>
                <w:lang w:eastAsia="ru-RU"/>
              </w:rPr>
            </w:pPr>
            <w:r w:rsidRPr="00D3642F">
              <w:rPr>
                <w:rFonts w:ascii="Times New Roman" w:eastAsia="Times New Roman" w:hAnsi="Times New Roman" w:cs="Times New Roman"/>
                <w:sz w:val="24"/>
                <w:szCs w:val="24"/>
                <w:lang w:eastAsia="ru-RU"/>
              </w:rPr>
              <w:t>Тульская область</w:t>
            </w:r>
          </w:p>
        </w:tc>
        <w:tc>
          <w:tcPr>
            <w:tcW w:w="1179"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8/0</w:t>
            </w:r>
          </w:p>
        </w:tc>
        <w:tc>
          <w:tcPr>
            <w:tcW w:w="1179"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2/2</w:t>
            </w:r>
          </w:p>
        </w:tc>
        <w:tc>
          <w:tcPr>
            <w:tcW w:w="1219"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3/0</w:t>
            </w:r>
          </w:p>
        </w:tc>
        <w:tc>
          <w:tcPr>
            <w:tcW w:w="1206"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2/2</w:t>
            </w:r>
          </w:p>
        </w:tc>
        <w:tc>
          <w:tcPr>
            <w:tcW w:w="1212"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0/0</w:t>
            </w:r>
          </w:p>
        </w:tc>
        <w:tc>
          <w:tcPr>
            <w:tcW w:w="1201"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0/0</w:t>
            </w:r>
          </w:p>
        </w:tc>
      </w:tr>
      <w:tr w:rsidR="00D3642F" w:rsidRPr="00D3642F" w:rsidTr="00EF3D6D">
        <w:tc>
          <w:tcPr>
            <w:tcW w:w="2375" w:type="dxa"/>
            <w:shd w:val="clear" w:color="auto" w:fill="auto"/>
          </w:tcPr>
          <w:p w:rsidR="00D3642F" w:rsidRPr="00D3642F" w:rsidRDefault="00D3642F" w:rsidP="00D3642F">
            <w:pPr>
              <w:spacing w:after="0" w:line="240" w:lineRule="auto"/>
              <w:rPr>
                <w:rFonts w:ascii="Times New Roman" w:eastAsia="Times New Roman" w:hAnsi="Times New Roman" w:cs="Times New Roman"/>
                <w:b/>
                <w:sz w:val="24"/>
                <w:szCs w:val="24"/>
                <w:lang w:eastAsia="ru-RU"/>
              </w:rPr>
            </w:pPr>
            <w:r w:rsidRPr="00D3642F">
              <w:rPr>
                <w:rFonts w:ascii="Times New Roman" w:eastAsia="Times New Roman" w:hAnsi="Times New Roman" w:cs="Times New Roman"/>
                <w:b/>
                <w:sz w:val="24"/>
                <w:szCs w:val="24"/>
                <w:lang w:eastAsia="ru-RU"/>
              </w:rPr>
              <w:t>Управление</w:t>
            </w:r>
          </w:p>
        </w:tc>
        <w:tc>
          <w:tcPr>
            <w:tcW w:w="1179"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w:t>
            </w:r>
          </w:p>
        </w:tc>
        <w:tc>
          <w:tcPr>
            <w:tcW w:w="1179"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1219"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1206"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1212"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201" w:type="dxa"/>
            <w:shd w:val="clear" w:color="auto" w:fill="auto"/>
          </w:tcPr>
          <w:p w:rsidR="00D3642F" w:rsidRPr="00D3642F" w:rsidRDefault="008E1180" w:rsidP="00140CE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bl>
    <w:p w:rsidR="00D3642F" w:rsidRDefault="00D3642F" w:rsidP="00D3642F">
      <w:pPr>
        <w:spacing w:after="0" w:line="360" w:lineRule="auto"/>
        <w:ind w:firstLine="708"/>
        <w:jc w:val="both"/>
        <w:rPr>
          <w:rFonts w:ascii="Times New Roman" w:hAnsi="Times New Roman"/>
          <w:sz w:val="32"/>
          <w:szCs w:val="32"/>
        </w:rPr>
      </w:pPr>
    </w:p>
    <w:p w:rsidR="00ED7848" w:rsidRPr="00ED7848" w:rsidRDefault="00ED7848" w:rsidP="00ED7848">
      <w:pPr>
        <w:spacing w:after="0" w:line="360" w:lineRule="auto"/>
        <w:ind w:firstLine="708"/>
        <w:jc w:val="center"/>
        <w:rPr>
          <w:rFonts w:ascii="Times New Roman" w:hAnsi="Times New Roman"/>
          <w:b/>
          <w:sz w:val="32"/>
          <w:szCs w:val="32"/>
        </w:rPr>
      </w:pPr>
      <w:r w:rsidRPr="00ED7848">
        <w:rPr>
          <w:rFonts w:ascii="Times New Roman" w:hAnsi="Times New Roman"/>
          <w:b/>
          <w:sz w:val="32"/>
          <w:szCs w:val="32"/>
        </w:rPr>
        <w:t>Регистрация опасных производственных объектов и ведение государственного реестра опасных производственных объектов</w:t>
      </w:r>
      <w:r w:rsidR="002F5276">
        <w:rPr>
          <w:rFonts w:ascii="Times New Roman" w:hAnsi="Times New Roman"/>
          <w:b/>
          <w:sz w:val="32"/>
          <w:szCs w:val="32"/>
        </w:rPr>
        <w:t>.</w:t>
      </w:r>
    </w:p>
    <w:p w:rsidR="00240732" w:rsidRPr="00240732" w:rsidRDefault="00ED7848" w:rsidP="00240732">
      <w:pPr>
        <w:spacing w:after="0" w:line="360" w:lineRule="auto"/>
        <w:ind w:firstLine="708"/>
        <w:jc w:val="both"/>
        <w:rPr>
          <w:rFonts w:ascii="Times New Roman" w:hAnsi="Times New Roman"/>
          <w:sz w:val="32"/>
          <w:szCs w:val="32"/>
        </w:rPr>
      </w:pPr>
      <w:proofErr w:type="gramStart"/>
      <w:r w:rsidRPr="00ED7848">
        <w:rPr>
          <w:rFonts w:ascii="Times New Roman" w:hAnsi="Times New Roman"/>
          <w:sz w:val="32"/>
          <w:szCs w:val="32"/>
        </w:rPr>
        <w:t>Государственная услуга предоставляется Ростехнадзором</w:t>
      </w:r>
      <w:r w:rsidR="00CF10D6">
        <w:rPr>
          <w:rFonts w:ascii="Times New Roman" w:hAnsi="Times New Roman"/>
          <w:sz w:val="32"/>
          <w:szCs w:val="32"/>
        </w:rPr>
        <w:t xml:space="preserve"> в соответствии</w:t>
      </w:r>
      <w:r w:rsidRPr="00ED7848">
        <w:rPr>
          <w:rFonts w:ascii="Times New Roman" w:hAnsi="Times New Roman"/>
          <w:sz w:val="32"/>
          <w:szCs w:val="32"/>
        </w:rPr>
        <w:t xml:space="preserve"> </w:t>
      </w:r>
      <w:r w:rsidR="00240732" w:rsidRPr="00240732">
        <w:rPr>
          <w:rFonts w:ascii="Times New Roman" w:hAnsi="Times New Roman"/>
          <w:sz w:val="32"/>
          <w:szCs w:val="32"/>
        </w:rPr>
        <w:t xml:space="preserve">с Федеральным законом от 21 июля 1997 г. № 116-ФЗ «О промышленной безопасности опасных производственных объектов», Правилами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 № 1371, в порядке, установленном Административным регламентом Федеральной службы по </w:t>
      </w:r>
      <w:r w:rsidR="00240732" w:rsidRPr="00240732">
        <w:rPr>
          <w:rFonts w:ascii="Times New Roman" w:hAnsi="Times New Roman"/>
          <w:sz w:val="32"/>
          <w:szCs w:val="32"/>
        </w:rPr>
        <w:lastRenderedPageBreak/>
        <w:t>экологическому, технологическому и атомному надзору предоставления государственной услуги по регистрации опасных</w:t>
      </w:r>
      <w:proofErr w:type="gramEnd"/>
      <w:r w:rsidR="00240732" w:rsidRPr="00240732">
        <w:rPr>
          <w:rFonts w:ascii="Times New Roman" w:hAnsi="Times New Roman"/>
          <w:sz w:val="32"/>
          <w:szCs w:val="32"/>
        </w:rPr>
        <w:t xml:space="preserve"> </w:t>
      </w:r>
      <w:proofErr w:type="gramStart"/>
      <w:r w:rsidR="00240732" w:rsidRPr="00240732">
        <w:rPr>
          <w:rFonts w:ascii="Times New Roman" w:hAnsi="Times New Roman"/>
          <w:sz w:val="32"/>
          <w:szCs w:val="32"/>
        </w:rPr>
        <w:t>производственных объектов в государственном реестре опасных производственных объектов, утвержденного приказом Ростехнадзора от 8 апреля 2019 г. № 140</w:t>
      </w:r>
      <w:r w:rsidR="00B034AC">
        <w:rPr>
          <w:rFonts w:ascii="Times New Roman" w:hAnsi="Times New Roman"/>
          <w:sz w:val="32"/>
          <w:szCs w:val="32"/>
        </w:rPr>
        <w:t xml:space="preserve"> (</w:t>
      </w:r>
      <w:r w:rsidR="00B034AC" w:rsidRPr="00B96689">
        <w:rPr>
          <w:rFonts w:ascii="Times New Roman" w:hAnsi="Times New Roman"/>
          <w:sz w:val="32"/>
          <w:szCs w:val="32"/>
        </w:rPr>
        <w:t>в редакции от 24 мая 2021г</w:t>
      </w:r>
      <w:r w:rsidR="00B034AC">
        <w:rPr>
          <w:rFonts w:ascii="Times New Roman" w:hAnsi="Times New Roman"/>
          <w:sz w:val="32"/>
          <w:szCs w:val="32"/>
        </w:rPr>
        <w:t xml:space="preserve"> №</w:t>
      </w:r>
      <w:r w:rsidR="00B96689">
        <w:rPr>
          <w:rFonts w:ascii="Times New Roman" w:hAnsi="Times New Roman"/>
          <w:sz w:val="32"/>
          <w:szCs w:val="32"/>
        </w:rPr>
        <w:t xml:space="preserve"> 187</w:t>
      </w:r>
      <w:r w:rsidR="00B034AC">
        <w:rPr>
          <w:rFonts w:ascii="Times New Roman" w:hAnsi="Times New Roman"/>
          <w:sz w:val="32"/>
          <w:szCs w:val="32"/>
        </w:rPr>
        <w:t>)</w:t>
      </w:r>
      <w:r w:rsidR="00240732" w:rsidRPr="00240732">
        <w:rPr>
          <w:rFonts w:ascii="Times New Roman" w:hAnsi="Times New Roman"/>
          <w:sz w:val="32"/>
          <w:szCs w:val="32"/>
        </w:rPr>
        <w:t>, с учетом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утвержденных приказом Ростехнадзора 30</w:t>
      </w:r>
      <w:proofErr w:type="gramEnd"/>
      <w:r w:rsidR="00240732" w:rsidRPr="00240732">
        <w:rPr>
          <w:rFonts w:ascii="Times New Roman" w:hAnsi="Times New Roman"/>
          <w:sz w:val="32"/>
          <w:szCs w:val="32"/>
        </w:rPr>
        <w:t xml:space="preserve"> ноября 2020 г. № 471».</w:t>
      </w:r>
    </w:p>
    <w:p w:rsidR="00240732" w:rsidRPr="00240732"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Заявителями для регистрации опасного производственного объекта являются юридические лица, индивидуальные предприниматели, осуществляющие эксплуатацию опасных производственных объектов на праве собственности или ином законом основании.</w:t>
      </w:r>
    </w:p>
    <w:p w:rsidR="00240732"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Государственная услуга предоставляется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Ростехнадзора.</w:t>
      </w:r>
    </w:p>
    <w:p w:rsidR="00FF72ED" w:rsidRPr="00240732" w:rsidRDefault="00FF72ED" w:rsidP="00240732">
      <w:pPr>
        <w:spacing w:after="0" w:line="360" w:lineRule="auto"/>
        <w:ind w:firstLine="708"/>
        <w:jc w:val="both"/>
        <w:rPr>
          <w:rFonts w:ascii="Times New Roman" w:hAnsi="Times New Roman"/>
          <w:sz w:val="32"/>
          <w:szCs w:val="32"/>
        </w:rPr>
      </w:pPr>
      <w:r w:rsidRPr="00FF72ED">
        <w:rPr>
          <w:rFonts w:ascii="Times New Roman" w:hAnsi="Times New Roman"/>
          <w:sz w:val="32"/>
          <w:szCs w:val="32"/>
        </w:rPr>
        <w:t>За предоставление государственной услуги государственная пошлина или иная плата не взимается.</w:t>
      </w:r>
    </w:p>
    <w:p w:rsidR="00ED7848"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 xml:space="preserve">Заявление о регистрации опасных производственных объектов в государственном реестре подается эксплуатирующей организацией в регистрирующий орган в соответствии с </w:t>
      </w:r>
      <w:r w:rsidRPr="00240732">
        <w:rPr>
          <w:rFonts w:ascii="Times New Roman" w:hAnsi="Times New Roman"/>
          <w:sz w:val="32"/>
          <w:szCs w:val="32"/>
        </w:rPr>
        <w:lastRenderedPageBreak/>
        <w:t>местонахождением согласно ее уставным документам в срок не позднее 10</w:t>
      </w:r>
      <w:r w:rsidR="002F5276">
        <w:rPr>
          <w:rFonts w:ascii="Times New Roman" w:hAnsi="Times New Roman"/>
          <w:sz w:val="32"/>
          <w:szCs w:val="32"/>
        </w:rPr>
        <w:t xml:space="preserve"> (десяти)</w:t>
      </w:r>
      <w:r w:rsidRPr="00240732">
        <w:rPr>
          <w:rFonts w:ascii="Times New Roman" w:hAnsi="Times New Roman"/>
          <w:sz w:val="32"/>
          <w:szCs w:val="32"/>
        </w:rPr>
        <w:t xml:space="preserve"> рабочих дней с начала эксплуатации опасного производственного объекта.</w:t>
      </w:r>
    </w:p>
    <w:p w:rsidR="00240732" w:rsidRPr="00240732"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 xml:space="preserve">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(изменения характеристик ОПО; изменения, связанные с исключением ОПО в связи со сменой эксплуатирующей организации), осуществляются в срок, не превышающий 20 (двадцати) рабочих дней со дня регистрации соответствующего </w:t>
      </w:r>
      <w:r w:rsidRPr="00B034AC">
        <w:rPr>
          <w:rFonts w:ascii="Times New Roman" w:hAnsi="Times New Roman"/>
          <w:sz w:val="32"/>
          <w:szCs w:val="32"/>
        </w:rPr>
        <w:t>заявления.</w:t>
      </w:r>
    </w:p>
    <w:p w:rsidR="00240732" w:rsidRPr="00240732"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Внесение изменений в сведения о заявителе, содержащиеся в Реестре, указанных эксплуатирующей организацией в подпунктах 1.1 - 1.6 формы заявления, установленной приложением № 1 к Административному регламенту, осуществляется в срок, не превышающий 5 (пяти) рабочих дней со дня регистрации соответствующего заявления.</w:t>
      </w:r>
    </w:p>
    <w:p w:rsidR="00240732" w:rsidRPr="00240732" w:rsidRDefault="00240732" w:rsidP="00FF72ED">
      <w:pPr>
        <w:spacing w:after="0" w:line="360" w:lineRule="auto"/>
        <w:ind w:firstLine="708"/>
        <w:jc w:val="both"/>
        <w:rPr>
          <w:rFonts w:ascii="Times New Roman" w:hAnsi="Times New Roman"/>
          <w:sz w:val="32"/>
          <w:szCs w:val="32"/>
        </w:rPr>
      </w:pPr>
      <w:r w:rsidRPr="00240732">
        <w:rPr>
          <w:rFonts w:ascii="Times New Roman" w:hAnsi="Times New Roman"/>
          <w:sz w:val="32"/>
          <w:szCs w:val="32"/>
        </w:rPr>
        <w:t>Переоформление свидетельства о регистрации в связи с исправлением допущенных опечаток (ошибок), а также выдача дубликата свидетельства о регистрации осуществляются в срок, не п</w:t>
      </w:r>
      <w:r w:rsidR="00FF72ED">
        <w:rPr>
          <w:rFonts w:ascii="Times New Roman" w:hAnsi="Times New Roman"/>
          <w:sz w:val="32"/>
          <w:szCs w:val="32"/>
        </w:rPr>
        <w:t xml:space="preserve">ревышающий </w:t>
      </w:r>
      <w:r w:rsidRPr="00240732">
        <w:rPr>
          <w:rFonts w:ascii="Times New Roman" w:hAnsi="Times New Roman"/>
          <w:sz w:val="32"/>
          <w:szCs w:val="32"/>
        </w:rPr>
        <w:t>8 (восьми) рабочих дней со дня регистрации соответствующего заявления.</w:t>
      </w:r>
    </w:p>
    <w:p w:rsidR="00240732" w:rsidRPr="00240732" w:rsidRDefault="00240732" w:rsidP="00240732">
      <w:pPr>
        <w:spacing w:after="0" w:line="360" w:lineRule="auto"/>
        <w:ind w:firstLine="708"/>
        <w:jc w:val="both"/>
        <w:rPr>
          <w:rFonts w:ascii="Times New Roman" w:hAnsi="Times New Roman"/>
          <w:sz w:val="32"/>
          <w:szCs w:val="32"/>
        </w:rPr>
      </w:pPr>
      <w:proofErr w:type="gramStart"/>
      <w:r w:rsidRPr="00240732">
        <w:rPr>
          <w:rFonts w:ascii="Times New Roman" w:hAnsi="Times New Roman"/>
          <w:sz w:val="32"/>
          <w:szCs w:val="32"/>
        </w:rPr>
        <w:t xml:space="preserve">Внесение изменений в сведения о месте нахождения ОПО, сведения о заявителе (адрес места нахождения юридического лица, сведения о правах владения ОПО, в том числе земельных участков, зданий, строений и сооружений, на (в) которых размещаются ОПО </w:t>
      </w:r>
      <w:r w:rsidRPr="00240732">
        <w:rPr>
          <w:rFonts w:ascii="Times New Roman" w:hAnsi="Times New Roman"/>
          <w:sz w:val="32"/>
          <w:szCs w:val="32"/>
        </w:rPr>
        <w:lastRenderedPageBreak/>
        <w:t>(для объектов недвижимости), код общероссийского классификатора видов экономической деятельности, информация из Реестра или справка об отсутствии запрашиваемых сведений предоставляются в срок, не превышающий 10 (десяти</w:t>
      </w:r>
      <w:proofErr w:type="gramEnd"/>
      <w:r w:rsidRPr="00240732">
        <w:rPr>
          <w:rFonts w:ascii="Times New Roman" w:hAnsi="Times New Roman"/>
          <w:sz w:val="32"/>
          <w:szCs w:val="32"/>
        </w:rPr>
        <w:t>) рабочих дней со дня регистрации соответствующего запроса.</w:t>
      </w:r>
    </w:p>
    <w:p w:rsidR="00240732" w:rsidRPr="00240732"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Возврат заявителю документов</w:t>
      </w:r>
      <w:r w:rsidR="00D8242F">
        <w:rPr>
          <w:rFonts w:ascii="Times New Roman" w:hAnsi="Times New Roman"/>
          <w:sz w:val="32"/>
          <w:szCs w:val="32"/>
        </w:rPr>
        <w:t>, в случае получения заявления о прекращении предоставлении государственной услуги,</w:t>
      </w:r>
      <w:r w:rsidR="00C0314F">
        <w:rPr>
          <w:rFonts w:ascii="Times New Roman" w:hAnsi="Times New Roman"/>
          <w:sz w:val="32"/>
          <w:szCs w:val="32"/>
        </w:rPr>
        <w:t xml:space="preserve"> </w:t>
      </w:r>
      <w:r w:rsidRPr="00240732">
        <w:rPr>
          <w:rFonts w:ascii="Times New Roman" w:hAnsi="Times New Roman"/>
          <w:sz w:val="32"/>
          <w:szCs w:val="32"/>
        </w:rPr>
        <w:t>осуществляется в срок, не превышающий 5 (пяти) рабочих дней со</w:t>
      </w:r>
      <w:r>
        <w:rPr>
          <w:rFonts w:ascii="Times New Roman" w:hAnsi="Times New Roman"/>
          <w:sz w:val="32"/>
          <w:szCs w:val="32"/>
        </w:rPr>
        <w:t xml:space="preserve"> дня регистрации заявления</w:t>
      </w:r>
      <w:r w:rsidRPr="00240732">
        <w:rPr>
          <w:rFonts w:ascii="Times New Roman" w:hAnsi="Times New Roman"/>
          <w:sz w:val="32"/>
          <w:szCs w:val="32"/>
        </w:rPr>
        <w:t>.</w:t>
      </w:r>
    </w:p>
    <w:p w:rsidR="00240732" w:rsidRPr="00ED7848" w:rsidRDefault="00240732" w:rsidP="00240732">
      <w:pPr>
        <w:spacing w:after="0" w:line="360" w:lineRule="auto"/>
        <w:ind w:firstLine="708"/>
        <w:jc w:val="both"/>
        <w:rPr>
          <w:rFonts w:ascii="Times New Roman" w:hAnsi="Times New Roman"/>
          <w:sz w:val="32"/>
          <w:szCs w:val="32"/>
        </w:rPr>
      </w:pPr>
      <w:r w:rsidRPr="00240732">
        <w:rPr>
          <w:rFonts w:ascii="Times New Roman" w:hAnsi="Times New Roman"/>
          <w:sz w:val="32"/>
          <w:szCs w:val="32"/>
        </w:rPr>
        <w:t>Сокращены сроки предоставления государственной услуги для ряда категорий ОПО при подаче</w:t>
      </w:r>
      <w:r>
        <w:rPr>
          <w:rFonts w:ascii="Times New Roman" w:hAnsi="Times New Roman"/>
          <w:sz w:val="32"/>
          <w:szCs w:val="32"/>
        </w:rPr>
        <w:t xml:space="preserve"> документов в электронной форме</w:t>
      </w:r>
      <w:r w:rsidR="00B034AC">
        <w:rPr>
          <w:rFonts w:ascii="Times New Roman" w:hAnsi="Times New Roman"/>
          <w:sz w:val="32"/>
          <w:szCs w:val="32"/>
        </w:rPr>
        <w:t xml:space="preserve"> (через ЕПГУ)</w:t>
      </w:r>
      <w:r>
        <w:rPr>
          <w:rFonts w:ascii="Times New Roman" w:hAnsi="Times New Roman"/>
          <w:sz w:val="32"/>
          <w:szCs w:val="32"/>
        </w:rPr>
        <w:t xml:space="preserve">. </w:t>
      </w:r>
      <w:proofErr w:type="gramStart"/>
      <w:r w:rsidRPr="00240732">
        <w:rPr>
          <w:rFonts w:ascii="Times New Roman" w:hAnsi="Times New Roman"/>
          <w:sz w:val="32"/>
          <w:szCs w:val="32"/>
        </w:rPr>
        <w:t>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переоформление свидетельства о регистрации в связи с исправлением допущенных опечаток (ошибок), выдача дубликата свидетельства о регистрации, предоставление информации из Реестра или справки об отсутствии запрашиваемых сведений в случае подачи заявления посредством федеральной государственной информационной системы «Единый портал государственных и</w:t>
      </w:r>
      <w:proofErr w:type="gramEnd"/>
      <w:r w:rsidRPr="00240732">
        <w:rPr>
          <w:rFonts w:ascii="Times New Roman" w:hAnsi="Times New Roman"/>
          <w:sz w:val="32"/>
          <w:szCs w:val="32"/>
        </w:rPr>
        <w:t xml:space="preserve"> </w:t>
      </w:r>
      <w:proofErr w:type="gramStart"/>
      <w:r w:rsidRPr="00240732">
        <w:rPr>
          <w:rFonts w:ascii="Times New Roman" w:hAnsi="Times New Roman"/>
          <w:sz w:val="32"/>
          <w:szCs w:val="32"/>
        </w:rPr>
        <w:t xml:space="preserve">муниципальных услуг (функций)» осуществляются в срок, не превышающий 5 (пяти) рабочих дней со дня регистрации соответствующего заявления, в отношении заявителя и ОПО, адреса которых располагаются на территории одного субъекта </w:t>
      </w:r>
      <w:r>
        <w:rPr>
          <w:rFonts w:ascii="Times New Roman" w:hAnsi="Times New Roman"/>
          <w:sz w:val="32"/>
          <w:szCs w:val="32"/>
        </w:rPr>
        <w:t xml:space="preserve">Российской Федерации, в случае: </w:t>
      </w:r>
      <w:r w:rsidRPr="00240732">
        <w:rPr>
          <w:rFonts w:ascii="Times New Roman" w:hAnsi="Times New Roman"/>
          <w:sz w:val="32"/>
          <w:szCs w:val="32"/>
        </w:rPr>
        <w:t xml:space="preserve">использования стационарно установленных грузоподъемных механизмов (при </w:t>
      </w:r>
      <w:r w:rsidRPr="00240732">
        <w:rPr>
          <w:rFonts w:ascii="Times New Roman" w:hAnsi="Times New Roman"/>
          <w:sz w:val="32"/>
          <w:szCs w:val="32"/>
        </w:rPr>
        <w:lastRenderedPageBreak/>
        <w:t>отсутствия иных признаков опасности на ОПО);</w:t>
      </w:r>
      <w:r>
        <w:rPr>
          <w:rFonts w:ascii="Times New Roman" w:hAnsi="Times New Roman"/>
          <w:sz w:val="32"/>
          <w:szCs w:val="32"/>
        </w:rPr>
        <w:t xml:space="preserve"> </w:t>
      </w:r>
      <w:r w:rsidRPr="00240732">
        <w:rPr>
          <w:rFonts w:ascii="Times New Roman" w:hAnsi="Times New Roman"/>
          <w:sz w:val="32"/>
          <w:szCs w:val="32"/>
        </w:rPr>
        <w:t>использования котлов передвижных и транспортабельных установок;</w:t>
      </w:r>
      <w:proofErr w:type="gramEnd"/>
      <w:r>
        <w:rPr>
          <w:rFonts w:ascii="Times New Roman" w:hAnsi="Times New Roman"/>
          <w:sz w:val="32"/>
          <w:szCs w:val="32"/>
        </w:rPr>
        <w:t xml:space="preserve"> </w:t>
      </w:r>
      <w:r w:rsidRPr="00240732">
        <w:rPr>
          <w:rFonts w:ascii="Times New Roman" w:hAnsi="Times New Roman"/>
          <w:sz w:val="32"/>
          <w:szCs w:val="32"/>
        </w:rPr>
        <w:t>ведения буровых работ с использованием буровых установок для геологического изучения недр, добычи углеводородного сырья.</w:t>
      </w:r>
      <w:r w:rsidR="00B034AC">
        <w:rPr>
          <w:rFonts w:ascii="Times New Roman" w:hAnsi="Times New Roman"/>
          <w:sz w:val="32"/>
          <w:szCs w:val="32"/>
        </w:rPr>
        <w:t xml:space="preserve"> В иных случаях срок предоставления государственной услуги </w:t>
      </w:r>
      <w:r w:rsidR="00B034AC" w:rsidRPr="00B034AC">
        <w:rPr>
          <w:rFonts w:ascii="Times New Roman" w:hAnsi="Times New Roman"/>
          <w:sz w:val="32"/>
          <w:szCs w:val="32"/>
        </w:rPr>
        <w:t>не превыша</w:t>
      </w:r>
      <w:r w:rsidR="00B034AC">
        <w:rPr>
          <w:rFonts w:ascii="Times New Roman" w:hAnsi="Times New Roman"/>
          <w:sz w:val="32"/>
          <w:szCs w:val="32"/>
        </w:rPr>
        <w:t>ет</w:t>
      </w:r>
      <w:r w:rsidR="00B034AC" w:rsidRPr="00B034AC">
        <w:rPr>
          <w:rFonts w:ascii="Times New Roman" w:hAnsi="Times New Roman"/>
          <w:sz w:val="32"/>
          <w:szCs w:val="32"/>
        </w:rPr>
        <w:t xml:space="preserve"> 20 (двадцати) рабочих дней со дня регистрации соответствующего заявления</w:t>
      </w:r>
      <w:r w:rsidR="00B034AC">
        <w:rPr>
          <w:rFonts w:ascii="Times New Roman" w:hAnsi="Times New Roman"/>
          <w:sz w:val="32"/>
          <w:szCs w:val="32"/>
        </w:rPr>
        <w:t>.</w:t>
      </w:r>
    </w:p>
    <w:p w:rsidR="00D3642F" w:rsidRDefault="00F83E3A" w:rsidP="00D3642F">
      <w:pPr>
        <w:spacing w:after="0" w:line="360" w:lineRule="auto"/>
        <w:ind w:firstLine="708"/>
        <w:jc w:val="both"/>
        <w:rPr>
          <w:rFonts w:ascii="Times New Roman" w:hAnsi="Times New Roman"/>
          <w:sz w:val="32"/>
          <w:szCs w:val="32"/>
        </w:rPr>
      </w:pPr>
      <w:r w:rsidRPr="00F83E3A">
        <w:rPr>
          <w:rFonts w:ascii="Times New Roman" w:hAnsi="Times New Roman"/>
          <w:sz w:val="32"/>
          <w:szCs w:val="32"/>
        </w:rPr>
        <w:t>Сравнительные показатели оказания государственной услуги за 2022-2023 годы по Приокскому упр</w:t>
      </w:r>
      <w:r>
        <w:rPr>
          <w:rFonts w:ascii="Times New Roman" w:hAnsi="Times New Roman"/>
          <w:sz w:val="32"/>
          <w:szCs w:val="32"/>
        </w:rPr>
        <w:t>авлению с разбивкой по областям</w:t>
      </w:r>
      <w:proofErr w:type="gramStart"/>
      <w:r w:rsidR="00240732">
        <w:rPr>
          <w:rFonts w:ascii="Times New Roman" w:hAnsi="Times New Roman"/>
          <w:sz w:val="32"/>
          <w:szCs w:val="32"/>
        </w:rPr>
        <w:t>.</w:t>
      </w:r>
      <w:proofErr w:type="gramEnd"/>
      <w:r w:rsidR="001C756B">
        <w:rPr>
          <w:rFonts w:ascii="Times New Roman" w:hAnsi="Times New Roman"/>
          <w:sz w:val="32"/>
          <w:szCs w:val="32"/>
        </w:rPr>
        <w:t xml:space="preserve"> (</w:t>
      </w:r>
      <w:proofErr w:type="gramStart"/>
      <w:r w:rsidR="001C756B">
        <w:rPr>
          <w:rFonts w:ascii="Times New Roman" w:hAnsi="Times New Roman"/>
          <w:sz w:val="32"/>
          <w:szCs w:val="32"/>
        </w:rPr>
        <w:t>с</w:t>
      </w:r>
      <w:proofErr w:type="gramEnd"/>
      <w:r w:rsidR="00B034AC">
        <w:rPr>
          <w:rFonts w:ascii="Times New Roman" w:hAnsi="Times New Roman"/>
          <w:sz w:val="32"/>
          <w:szCs w:val="32"/>
        </w:rPr>
        <w:t xml:space="preserve">лайд № </w:t>
      </w:r>
      <w:r w:rsidR="001C756B">
        <w:rPr>
          <w:rFonts w:ascii="Times New Roman" w:hAnsi="Times New Roman"/>
          <w:sz w:val="32"/>
          <w:szCs w:val="32"/>
        </w:rPr>
        <w:t>6</w:t>
      </w:r>
      <w:r w:rsidR="00B034AC">
        <w:rPr>
          <w:rFonts w:ascii="Times New Roman" w:hAnsi="Times New Roman"/>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9"/>
        <w:gridCol w:w="1179"/>
        <w:gridCol w:w="1221"/>
        <w:gridCol w:w="1204"/>
        <w:gridCol w:w="1214"/>
        <w:gridCol w:w="1200"/>
      </w:tblGrid>
      <w:tr w:rsidR="00240732" w:rsidRPr="00240732" w:rsidTr="00240732">
        <w:tc>
          <w:tcPr>
            <w:tcW w:w="2374" w:type="dxa"/>
            <w:vMerge w:val="restart"/>
            <w:shd w:val="clear" w:color="auto" w:fill="auto"/>
            <w:vAlign w:val="center"/>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 xml:space="preserve">Принято документов / в </w:t>
            </w:r>
            <w:proofErr w:type="spellStart"/>
            <w:r w:rsidRPr="00240732">
              <w:rPr>
                <w:rFonts w:ascii="Times New Roman" w:eastAsia="Times New Roman" w:hAnsi="Times New Roman" w:cs="Times New Roman"/>
                <w:sz w:val="24"/>
                <w:szCs w:val="24"/>
                <w:lang w:eastAsia="ru-RU"/>
              </w:rPr>
              <w:t>т.ч</w:t>
            </w:r>
            <w:proofErr w:type="spellEnd"/>
            <w:r w:rsidRPr="00240732">
              <w:rPr>
                <w:rFonts w:ascii="Times New Roman" w:eastAsia="Times New Roman" w:hAnsi="Times New Roman" w:cs="Times New Roman"/>
                <w:sz w:val="24"/>
                <w:szCs w:val="24"/>
                <w:lang w:eastAsia="ru-RU"/>
              </w:rPr>
              <w:t>. ЕПГУ</w:t>
            </w:r>
          </w:p>
        </w:tc>
        <w:tc>
          <w:tcPr>
            <w:tcW w:w="2425" w:type="dxa"/>
            <w:gridSpan w:val="2"/>
            <w:shd w:val="clear" w:color="auto" w:fill="auto"/>
            <w:vAlign w:val="center"/>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240732">
              <w:rPr>
                <w:rFonts w:ascii="Times New Roman" w:eastAsia="Times New Roman" w:hAnsi="Times New Roman" w:cs="Times New Roman"/>
                <w:sz w:val="24"/>
                <w:szCs w:val="24"/>
                <w:lang w:eastAsia="ru-RU"/>
              </w:rPr>
              <w:t>т.ч</w:t>
            </w:r>
            <w:proofErr w:type="spellEnd"/>
            <w:r w:rsidRPr="00240732">
              <w:rPr>
                <w:rFonts w:ascii="Times New Roman" w:eastAsia="Times New Roman" w:hAnsi="Times New Roman" w:cs="Times New Roman"/>
                <w:sz w:val="24"/>
                <w:szCs w:val="24"/>
                <w:lang w:eastAsia="ru-RU"/>
              </w:rPr>
              <w:t>. ЕПГУ</w:t>
            </w:r>
          </w:p>
        </w:tc>
        <w:tc>
          <w:tcPr>
            <w:tcW w:w="2414" w:type="dxa"/>
            <w:gridSpan w:val="2"/>
            <w:shd w:val="clear" w:color="auto" w:fill="auto"/>
            <w:vAlign w:val="center"/>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240732">
              <w:rPr>
                <w:rFonts w:ascii="Times New Roman" w:eastAsia="Times New Roman" w:hAnsi="Times New Roman" w:cs="Times New Roman"/>
                <w:sz w:val="24"/>
                <w:szCs w:val="24"/>
                <w:lang w:eastAsia="ru-RU"/>
              </w:rPr>
              <w:t>т.ч</w:t>
            </w:r>
            <w:proofErr w:type="spellEnd"/>
            <w:r w:rsidRPr="00240732">
              <w:rPr>
                <w:rFonts w:ascii="Times New Roman" w:eastAsia="Times New Roman" w:hAnsi="Times New Roman" w:cs="Times New Roman"/>
                <w:sz w:val="24"/>
                <w:szCs w:val="24"/>
                <w:lang w:eastAsia="ru-RU"/>
              </w:rPr>
              <w:t>. ЕПГУ</w:t>
            </w:r>
          </w:p>
        </w:tc>
      </w:tr>
      <w:tr w:rsidR="00240732" w:rsidRPr="00240732" w:rsidTr="00F83E3A">
        <w:tc>
          <w:tcPr>
            <w:tcW w:w="2374" w:type="dxa"/>
            <w:vMerge/>
            <w:shd w:val="clear" w:color="auto" w:fill="auto"/>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2022</w:t>
            </w:r>
          </w:p>
        </w:tc>
        <w:tc>
          <w:tcPr>
            <w:tcW w:w="1179" w:type="dxa"/>
            <w:shd w:val="clear" w:color="auto" w:fill="auto"/>
          </w:tcPr>
          <w:p w:rsidR="00240732" w:rsidRPr="00240732" w:rsidRDefault="00240732" w:rsidP="00240732">
            <w:pPr>
              <w:spacing w:after="0" w:line="240" w:lineRule="auto"/>
              <w:rPr>
                <w:rFonts w:ascii="Times New Roman" w:eastAsia="Times New Roman" w:hAnsi="Times New Roman" w:cs="Times New Roman"/>
                <w:b/>
                <w:sz w:val="24"/>
                <w:szCs w:val="24"/>
                <w:lang w:eastAsia="ru-RU"/>
              </w:rPr>
            </w:pPr>
            <w:r w:rsidRPr="00240732">
              <w:rPr>
                <w:rFonts w:ascii="Times New Roman" w:eastAsia="Times New Roman" w:hAnsi="Times New Roman" w:cs="Times New Roman"/>
                <w:b/>
                <w:sz w:val="24"/>
                <w:szCs w:val="24"/>
                <w:lang w:eastAsia="ru-RU"/>
              </w:rPr>
              <w:t>2023</w:t>
            </w:r>
          </w:p>
        </w:tc>
        <w:tc>
          <w:tcPr>
            <w:tcW w:w="1221" w:type="dxa"/>
            <w:shd w:val="clear" w:color="auto" w:fill="auto"/>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2022</w:t>
            </w:r>
          </w:p>
        </w:tc>
        <w:tc>
          <w:tcPr>
            <w:tcW w:w="1204" w:type="dxa"/>
            <w:shd w:val="clear" w:color="auto" w:fill="auto"/>
          </w:tcPr>
          <w:p w:rsidR="00240732" w:rsidRPr="00240732" w:rsidRDefault="00240732" w:rsidP="00240732">
            <w:pPr>
              <w:spacing w:after="0" w:line="240" w:lineRule="auto"/>
              <w:rPr>
                <w:rFonts w:ascii="Times New Roman" w:eastAsia="Times New Roman" w:hAnsi="Times New Roman" w:cs="Times New Roman"/>
                <w:b/>
                <w:sz w:val="24"/>
                <w:szCs w:val="24"/>
                <w:lang w:eastAsia="ru-RU"/>
              </w:rPr>
            </w:pPr>
            <w:r w:rsidRPr="00240732">
              <w:rPr>
                <w:rFonts w:ascii="Times New Roman" w:eastAsia="Times New Roman" w:hAnsi="Times New Roman" w:cs="Times New Roman"/>
                <w:b/>
                <w:sz w:val="24"/>
                <w:szCs w:val="24"/>
                <w:lang w:eastAsia="ru-RU"/>
              </w:rPr>
              <w:t>2023</w:t>
            </w:r>
          </w:p>
        </w:tc>
        <w:tc>
          <w:tcPr>
            <w:tcW w:w="1214" w:type="dxa"/>
            <w:shd w:val="clear" w:color="auto" w:fill="auto"/>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2022</w:t>
            </w:r>
          </w:p>
        </w:tc>
        <w:tc>
          <w:tcPr>
            <w:tcW w:w="1200" w:type="dxa"/>
            <w:shd w:val="clear" w:color="auto" w:fill="auto"/>
          </w:tcPr>
          <w:p w:rsidR="00240732" w:rsidRPr="00240732" w:rsidRDefault="00240732" w:rsidP="00240732">
            <w:pPr>
              <w:spacing w:after="0" w:line="240" w:lineRule="auto"/>
              <w:rPr>
                <w:rFonts w:ascii="Times New Roman" w:eastAsia="Times New Roman" w:hAnsi="Times New Roman" w:cs="Times New Roman"/>
                <w:b/>
                <w:sz w:val="24"/>
                <w:szCs w:val="24"/>
                <w:lang w:eastAsia="ru-RU"/>
              </w:rPr>
            </w:pPr>
            <w:r w:rsidRPr="00240732">
              <w:rPr>
                <w:rFonts w:ascii="Times New Roman" w:eastAsia="Times New Roman" w:hAnsi="Times New Roman" w:cs="Times New Roman"/>
                <w:b/>
                <w:sz w:val="24"/>
                <w:szCs w:val="24"/>
                <w:lang w:eastAsia="ru-RU"/>
              </w:rPr>
              <w:t>2023</w:t>
            </w:r>
          </w:p>
        </w:tc>
      </w:tr>
      <w:tr w:rsidR="00D60654" w:rsidRPr="00240732" w:rsidTr="00F83E3A">
        <w:tc>
          <w:tcPr>
            <w:tcW w:w="2374" w:type="dxa"/>
            <w:shd w:val="clear" w:color="auto" w:fill="auto"/>
          </w:tcPr>
          <w:p w:rsidR="00D60654" w:rsidRPr="00240732" w:rsidRDefault="00D60654"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Брянская область</w:t>
            </w:r>
          </w:p>
        </w:tc>
        <w:tc>
          <w:tcPr>
            <w:tcW w:w="1179" w:type="dxa"/>
            <w:shd w:val="clear" w:color="auto" w:fill="auto"/>
          </w:tcPr>
          <w:p w:rsidR="00D60654" w:rsidRPr="00D60654" w:rsidRDefault="00D60654" w:rsidP="00D60654">
            <w:pPr>
              <w:pStyle w:val="af0"/>
              <w:jc w:val="right"/>
              <w:rPr>
                <w:rFonts w:ascii="Times New Roman" w:hAnsi="Times New Roman"/>
                <w:sz w:val="24"/>
                <w:szCs w:val="24"/>
              </w:rPr>
            </w:pPr>
            <w:r w:rsidRPr="00D60654">
              <w:rPr>
                <w:rFonts w:ascii="Times New Roman" w:hAnsi="Times New Roman"/>
                <w:sz w:val="24"/>
                <w:szCs w:val="24"/>
                <w:lang w:val="en-US"/>
              </w:rPr>
              <w:t>3</w:t>
            </w:r>
            <w:r w:rsidRPr="00D60654">
              <w:rPr>
                <w:rFonts w:ascii="Times New Roman" w:hAnsi="Times New Roman"/>
                <w:sz w:val="24"/>
                <w:szCs w:val="24"/>
              </w:rPr>
              <w:t>42</w:t>
            </w:r>
            <w:r w:rsidRPr="00D60654">
              <w:rPr>
                <w:rFonts w:ascii="Times New Roman" w:hAnsi="Times New Roman"/>
                <w:sz w:val="24"/>
                <w:szCs w:val="24"/>
                <w:lang w:val="en-US"/>
              </w:rPr>
              <w:t>/</w:t>
            </w:r>
            <w:r w:rsidRPr="00D60654">
              <w:rPr>
                <w:rFonts w:ascii="Times New Roman" w:hAnsi="Times New Roman"/>
                <w:sz w:val="24"/>
                <w:szCs w:val="24"/>
              </w:rPr>
              <w:t>4</w:t>
            </w:r>
          </w:p>
        </w:tc>
        <w:tc>
          <w:tcPr>
            <w:tcW w:w="1179" w:type="dxa"/>
            <w:shd w:val="clear" w:color="auto" w:fill="auto"/>
          </w:tcPr>
          <w:p w:rsidR="00D60654" w:rsidRPr="00D60654" w:rsidRDefault="00D60654" w:rsidP="00D60654">
            <w:pPr>
              <w:pStyle w:val="af0"/>
              <w:jc w:val="right"/>
              <w:rPr>
                <w:rFonts w:ascii="Times New Roman" w:hAnsi="Times New Roman"/>
                <w:b/>
                <w:sz w:val="24"/>
                <w:szCs w:val="24"/>
              </w:rPr>
            </w:pPr>
            <w:r w:rsidRPr="00D60654">
              <w:rPr>
                <w:rFonts w:ascii="Times New Roman" w:hAnsi="Times New Roman"/>
                <w:b/>
                <w:sz w:val="24"/>
                <w:szCs w:val="24"/>
              </w:rPr>
              <w:t>299/9</w:t>
            </w:r>
          </w:p>
        </w:tc>
        <w:tc>
          <w:tcPr>
            <w:tcW w:w="1221" w:type="dxa"/>
            <w:shd w:val="clear" w:color="auto" w:fill="auto"/>
          </w:tcPr>
          <w:p w:rsidR="00D60654" w:rsidRPr="00D60654" w:rsidRDefault="00D60654" w:rsidP="00D60654">
            <w:pPr>
              <w:pStyle w:val="af0"/>
              <w:jc w:val="right"/>
              <w:rPr>
                <w:rFonts w:ascii="Times New Roman" w:hAnsi="Times New Roman"/>
                <w:sz w:val="24"/>
                <w:szCs w:val="24"/>
              </w:rPr>
            </w:pPr>
            <w:r w:rsidRPr="00D60654">
              <w:rPr>
                <w:rFonts w:ascii="Times New Roman" w:hAnsi="Times New Roman"/>
                <w:sz w:val="24"/>
                <w:szCs w:val="24"/>
              </w:rPr>
              <w:t>209/1</w:t>
            </w:r>
          </w:p>
        </w:tc>
        <w:tc>
          <w:tcPr>
            <w:tcW w:w="1204" w:type="dxa"/>
            <w:shd w:val="clear" w:color="auto" w:fill="auto"/>
          </w:tcPr>
          <w:p w:rsidR="00D60654" w:rsidRPr="00D60654" w:rsidRDefault="00D60654" w:rsidP="00D60654">
            <w:pPr>
              <w:pStyle w:val="af0"/>
              <w:jc w:val="right"/>
              <w:rPr>
                <w:rFonts w:ascii="Times New Roman" w:hAnsi="Times New Roman"/>
                <w:b/>
                <w:sz w:val="24"/>
                <w:szCs w:val="24"/>
              </w:rPr>
            </w:pPr>
            <w:r w:rsidRPr="00D60654">
              <w:rPr>
                <w:rFonts w:ascii="Times New Roman" w:hAnsi="Times New Roman"/>
                <w:b/>
                <w:sz w:val="24"/>
                <w:szCs w:val="24"/>
              </w:rPr>
              <w:t>156/3</w:t>
            </w:r>
          </w:p>
        </w:tc>
        <w:tc>
          <w:tcPr>
            <w:tcW w:w="1214" w:type="dxa"/>
            <w:shd w:val="clear" w:color="auto" w:fill="auto"/>
          </w:tcPr>
          <w:p w:rsidR="00D60654" w:rsidRPr="00D60654" w:rsidRDefault="00D60654" w:rsidP="00D60654">
            <w:pPr>
              <w:pStyle w:val="af0"/>
              <w:jc w:val="right"/>
              <w:rPr>
                <w:rFonts w:ascii="Times New Roman" w:hAnsi="Times New Roman"/>
                <w:sz w:val="24"/>
                <w:szCs w:val="24"/>
              </w:rPr>
            </w:pPr>
            <w:r w:rsidRPr="00D60654">
              <w:rPr>
                <w:rFonts w:ascii="Times New Roman" w:hAnsi="Times New Roman"/>
                <w:sz w:val="24"/>
                <w:szCs w:val="24"/>
              </w:rPr>
              <w:t>129/2</w:t>
            </w:r>
          </w:p>
        </w:tc>
        <w:tc>
          <w:tcPr>
            <w:tcW w:w="1200" w:type="dxa"/>
            <w:shd w:val="clear" w:color="auto" w:fill="auto"/>
          </w:tcPr>
          <w:p w:rsidR="00D60654" w:rsidRPr="00D60654" w:rsidRDefault="00D60654" w:rsidP="00D60654">
            <w:pPr>
              <w:pStyle w:val="af0"/>
              <w:jc w:val="right"/>
              <w:rPr>
                <w:rFonts w:ascii="Times New Roman" w:hAnsi="Times New Roman"/>
                <w:b/>
                <w:sz w:val="24"/>
                <w:szCs w:val="24"/>
              </w:rPr>
            </w:pPr>
            <w:r w:rsidRPr="00D60654">
              <w:rPr>
                <w:rFonts w:ascii="Times New Roman" w:hAnsi="Times New Roman"/>
                <w:b/>
                <w:sz w:val="24"/>
                <w:szCs w:val="24"/>
              </w:rPr>
              <w:t>145/7</w:t>
            </w:r>
          </w:p>
        </w:tc>
      </w:tr>
      <w:tr w:rsidR="003C573C" w:rsidRPr="00240732" w:rsidTr="00F83E3A">
        <w:tc>
          <w:tcPr>
            <w:tcW w:w="2374" w:type="dxa"/>
            <w:shd w:val="clear" w:color="auto" w:fill="auto"/>
          </w:tcPr>
          <w:p w:rsidR="003C573C" w:rsidRPr="00240732" w:rsidRDefault="003C573C"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Калужская область</w:t>
            </w:r>
          </w:p>
        </w:tc>
        <w:tc>
          <w:tcPr>
            <w:tcW w:w="1179"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382/2</w:t>
            </w:r>
          </w:p>
        </w:tc>
        <w:tc>
          <w:tcPr>
            <w:tcW w:w="1179"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424/9</w:t>
            </w:r>
          </w:p>
        </w:tc>
        <w:tc>
          <w:tcPr>
            <w:tcW w:w="1221"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212/1</w:t>
            </w:r>
          </w:p>
        </w:tc>
        <w:tc>
          <w:tcPr>
            <w:tcW w:w="1204"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199/5</w:t>
            </w:r>
          </w:p>
        </w:tc>
        <w:tc>
          <w:tcPr>
            <w:tcW w:w="1214"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sz w:val="24"/>
                <w:szCs w:val="24"/>
                <w:lang w:eastAsia="ru-RU"/>
              </w:rPr>
            </w:pPr>
            <w:r w:rsidRPr="00E813B4">
              <w:rPr>
                <w:rFonts w:ascii="Times New Roman" w:eastAsia="Times New Roman" w:hAnsi="Times New Roman" w:cs="Times New Roman"/>
                <w:sz w:val="24"/>
                <w:szCs w:val="24"/>
                <w:lang w:eastAsia="ru-RU"/>
              </w:rPr>
              <w:t>170/1</w:t>
            </w:r>
          </w:p>
        </w:tc>
        <w:tc>
          <w:tcPr>
            <w:tcW w:w="1200" w:type="dxa"/>
            <w:shd w:val="clear" w:color="auto" w:fill="auto"/>
          </w:tcPr>
          <w:p w:rsidR="003C573C" w:rsidRPr="00E813B4" w:rsidRDefault="003C573C" w:rsidP="00D60654">
            <w:pPr>
              <w:spacing w:after="0" w:line="240" w:lineRule="auto"/>
              <w:jc w:val="right"/>
              <w:rPr>
                <w:rFonts w:ascii="Times New Roman" w:eastAsia="Times New Roman" w:hAnsi="Times New Roman" w:cs="Times New Roman"/>
                <w:b/>
                <w:sz w:val="24"/>
                <w:szCs w:val="24"/>
                <w:lang w:eastAsia="ru-RU"/>
              </w:rPr>
            </w:pPr>
            <w:r w:rsidRPr="00E813B4">
              <w:rPr>
                <w:rFonts w:ascii="Times New Roman" w:eastAsia="Times New Roman" w:hAnsi="Times New Roman" w:cs="Times New Roman"/>
                <w:b/>
                <w:sz w:val="24"/>
                <w:szCs w:val="24"/>
                <w:lang w:eastAsia="ru-RU"/>
              </w:rPr>
              <w:t>225/4</w:t>
            </w:r>
          </w:p>
        </w:tc>
      </w:tr>
      <w:tr w:rsidR="00943D6F" w:rsidRPr="00240732" w:rsidTr="00F83E3A">
        <w:tc>
          <w:tcPr>
            <w:tcW w:w="2374" w:type="dxa"/>
            <w:shd w:val="clear" w:color="auto" w:fill="auto"/>
          </w:tcPr>
          <w:p w:rsidR="00943D6F" w:rsidRPr="00240732" w:rsidRDefault="00943D6F"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Орловская область</w:t>
            </w:r>
          </w:p>
        </w:tc>
        <w:tc>
          <w:tcPr>
            <w:tcW w:w="1179" w:type="dxa"/>
            <w:shd w:val="clear" w:color="auto" w:fill="auto"/>
          </w:tcPr>
          <w:p w:rsidR="00943D6F" w:rsidRPr="00943D6F" w:rsidRDefault="00943D6F" w:rsidP="00D60654">
            <w:pPr>
              <w:pStyle w:val="af0"/>
              <w:jc w:val="right"/>
              <w:rPr>
                <w:rFonts w:ascii="Times New Roman" w:hAnsi="Times New Roman"/>
                <w:sz w:val="24"/>
                <w:szCs w:val="24"/>
              </w:rPr>
            </w:pPr>
            <w:r w:rsidRPr="00943D6F">
              <w:rPr>
                <w:rFonts w:ascii="Times New Roman" w:hAnsi="Times New Roman"/>
                <w:sz w:val="24"/>
                <w:szCs w:val="24"/>
              </w:rPr>
              <w:t>230/0</w:t>
            </w:r>
          </w:p>
        </w:tc>
        <w:tc>
          <w:tcPr>
            <w:tcW w:w="1179" w:type="dxa"/>
            <w:shd w:val="clear" w:color="auto" w:fill="auto"/>
          </w:tcPr>
          <w:p w:rsidR="00943D6F" w:rsidRPr="00943D6F" w:rsidRDefault="00943D6F" w:rsidP="00D60654">
            <w:pPr>
              <w:pStyle w:val="af0"/>
              <w:jc w:val="right"/>
              <w:rPr>
                <w:rFonts w:ascii="Times New Roman" w:hAnsi="Times New Roman"/>
                <w:b/>
                <w:sz w:val="24"/>
                <w:szCs w:val="24"/>
              </w:rPr>
            </w:pPr>
            <w:r w:rsidRPr="00943D6F">
              <w:rPr>
                <w:rFonts w:ascii="Times New Roman" w:hAnsi="Times New Roman"/>
                <w:b/>
                <w:sz w:val="24"/>
                <w:szCs w:val="24"/>
              </w:rPr>
              <w:t>206/5</w:t>
            </w:r>
          </w:p>
        </w:tc>
        <w:tc>
          <w:tcPr>
            <w:tcW w:w="1221" w:type="dxa"/>
            <w:shd w:val="clear" w:color="auto" w:fill="auto"/>
          </w:tcPr>
          <w:p w:rsidR="00943D6F" w:rsidRPr="00943D6F" w:rsidRDefault="00943D6F" w:rsidP="00D60654">
            <w:pPr>
              <w:pStyle w:val="af0"/>
              <w:jc w:val="right"/>
              <w:rPr>
                <w:rFonts w:ascii="Times New Roman" w:hAnsi="Times New Roman"/>
                <w:sz w:val="24"/>
                <w:szCs w:val="24"/>
              </w:rPr>
            </w:pPr>
            <w:r w:rsidRPr="00943D6F">
              <w:rPr>
                <w:rFonts w:ascii="Times New Roman" w:hAnsi="Times New Roman"/>
                <w:sz w:val="24"/>
                <w:szCs w:val="24"/>
              </w:rPr>
              <w:t>181/0</w:t>
            </w:r>
          </w:p>
        </w:tc>
        <w:tc>
          <w:tcPr>
            <w:tcW w:w="1204" w:type="dxa"/>
            <w:shd w:val="clear" w:color="auto" w:fill="auto"/>
          </w:tcPr>
          <w:p w:rsidR="00943D6F" w:rsidRPr="00943D6F" w:rsidRDefault="00943D6F" w:rsidP="00D60654">
            <w:pPr>
              <w:pStyle w:val="af0"/>
              <w:jc w:val="right"/>
              <w:rPr>
                <w:rFonts w:ascii="Times New Roman" w:hAnsi="Times New Roman"/>
                <w:b/>
                <w:sz w:val="24"/>
                <w:szCs w:val="24"/>
              </w:rPr>
            </w:pPr>
            <w:r w:rsidRPr="00943D6F">
              <w:rPr>
                <w:rFonts w:ascii="Times New Roman" w:hAnsi="Times New Roman"/>
                <w:b/>
                <w:sz w:val="24"/>
                <w:szCs w:val="24"/>
              </w:rPr>
              <w:t>166/4</w:t>
            </w:r>
          </w:p>
        </w:tc>
        <w:tc>
          <w:tcPr>
            <w:tcW w:w="1214" w:type="dxa"/>
            <w:shd w:val="clear" w:color="auto" w:fill="auto"/>
          </w:tcPr>
          <w:p w:rsidR="00943D6F" w:rsidRPr="00943D6F" w:rsidRDefault="00943D6F" w:rsidP="00D60654">
            <w:pPr>
              <w:pStyle w:val="af0"/>
              <w:jc w:val="right"/>
              <w:rPr>
                <w:rFonts w:ascii="Times New Roman" w:hAnsi="Times New Roman"/>
                <w:sz w:val="24"/>
                <w:szCs w:val="24"/>
              </w:rPr>
            </w:pPr>
            <w:r w:rsidRPr="00943D6F">
              <w:rPr>
                <w:rFonts w:ascii="Times New Roman" w:hAnsi="Times New Roman"/>
                <w:sz w:val="24"/>
                <w:szCs w:val="24"/>
              </w:rPr>
              <w:t>49/0</w:t>
            </w:r>
          </w:p>
        </w:tc>
        <w:tc>
          <w:tcPr>
            <w:tcW w:w="1200" w:type="dxa"/>
            <w:shd w:val="clear" w:color="auto" w:fill="auto"/>
          </w:tcPr>
          <w:p w:rsidR="00943D6F" w:rsidRPr="00943D6F" w:rsidRDefault="00943D6F" w:rsidP="00D60654">
            <w:pPr>
              <w:pStyle w:val="af0"/>
              <w:jc w:val="right"/>
              <w:rPr>
                <w:rFonts w:ascii="Times New Roman" w:hAnsi="Times New Roman"/>
                <w:b/>
                <w:sz w:val="24"/>
                <w:szCs w:val="24"/>
              </w:rPr>
            </w:pPr>
            <w:r w:rsidRPr="00943D6F">
              <w:rPr>
                <w:rFonts w:ascii="Times New Roman" w:hAnsi="Times New Roman"/>
                <w:b/>
                <w:sz w:val="24"/>
                <w:szCs w:val="24"/>
              </w:rPr>
              <w:t>40/1</w:t>
            </w:r>
          </w:p>
        </w:tc>
      </w:tr>
      <w:tr w:rsidR="00240732" w:rsidRPr="00240732" w:rsidTr="00F83E3A">
        <w:tc>
          <w:tcPr>
            <w:tcW w:w="2374" w:type="dxa"/>
            <w:shd w:val="clear" w:color="auto" w:fill="auto"/>
          </w:tcPr>
          <w:p w:rsidR="00240732" w:rsidRPr="00240732" w:rsidRDefault="00240732"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Рязанская область</w:t>
            </w:r>
          </w:p>
        </w:tc>
        <w:tc>
          <w:tcPr>
            <w:tcW w:w="1179"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r w:rsidR="002C70C7">
              <w:rPr>
                <w:rFonts w:ascii="Times New Roman" w:eastAsia="Times New Roman" w:hAnsi="Times New Roman" w:cs="Times New Roman"/>
                <w:sz w:val="24"/>
                <w:szCs w:val="24"/>
                <w:lang w:eastAsia="ru-RU"/>
              </w:rPr>
              <w:t>2</w:t>
            </w:r>
          </w:p>
        </w:tc>
        <w:tc>
          <w:tcPr>
            <w:tcW w:w="1179"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r w:rsidR="002C70C7">
              <w:rPr>
                <w:rFonts w:ascii="Times New Roman" w:eastAsia="Times New Roman" w:hAnsi="Times New Roman" w:cs="Times New Roman"/>
                <w:b/>
                <w:sz w:val="24"/>
                <w:szCs w:val="24"/>
                <w:lang w:eastAsia="ru-RU"/>
              </w:rPr>
              <w:t>4</w:t>
            </w:r>
          </w:p>
        </w:tc>
        <w:tc>
          <w:tcPr>
            <w:tcW w:w="1221"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w:t>
            </w:r>
            <w:r w:rsidR="002C70C7">
              <w:rPr>
                <w:rFonts w:ascii="Times New Roman" w:eastAsia="Times New Roman" w:hAnsi="Times New Roman" w:cs="Times New Roman"/>
                <w:sz w:val="24"/>
                <w:szCs w:val="24"/>
                <w:lang w:eastAsia="ru-RU"/>
              </w:rPr>
              <w:t>/2</w:t>
            </w:r>
          </w:p>
        </w:tc>
        <w:tc>
          <w:tcPr>
            <w:tcW w:w="1204"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r w:rsidR="002C70C7">
              <w:rPr>
                <w:rFonts w:ascii="Times New Roman" w:eastAsia="Times New Roman" w:hAnsi="Times New Roman" w:cs="Times New Roman"/>
                <w:b/>
                <w:sz w:val="24"/>
                <w:szCs w:val="24"/>
                <w:lang w:eastAsia="ru-RU"/>
              </w:rPr>
              <w:t>/4</w:t>
            </w:r>
          </w:p>
        </w:tc>
        <w:tc>
          <w:tcPr>
            <w:tcW w:w="1214"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C70C7">
              <w:rPr>
                <w:rFonts w:ascii="Times New Roman" w:eastAsia="Times New Roman" w:hAnsi="Times New Roman" w:cs="Times New Roman"/>
                <w:sz w:val="24"/>
                <w:szCs w:val="24"/>
                <w:lang w:eastAsia="ru-RU"/>
              </w:rPr>
              <w:t>/0</w:t>
            </w:r>
          </w:p>
        </w:tc>
        <w:tc>
          <w:tcPr>
            <w:tcW w:w="1200" w:type="dxa"/>
            <w:shd w:val="clear" w:color="auto" w:fill="auto"/>
          </w:tcPr>
          <w:p w:rsidR="00240732" w:rsidRPr="00240732" w:rsidRDefault="003C573C" w:rsidP="00D6065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2C70C7">
              <w:rPr>
                <w:rFonts w:ascii="Times New Roman" w:eastAsia="Times New Roman" w:hAnsi="Times New Roman" w:cs="Times New Roman"/>
                <w:b/>
                <w:sz w:val="24"/>
                <w:szCs w:val="24"/>
                <w:lang w:eastAsia="ru-RU"/>
              </w:rPr>
              <w:t>0</w:t>
            </w:r>
          </w:p>
        </w:tc>
      </w:tr>
      <w:tr w:rsidR="00F66C1A" w:rsidRPr="00240732" w:rsidTr="00F83E3A">
        <w:tc>
          <w:tcPr>
            <w:tcW w:w="2374" w:type="dxa"/>
            <w:shd w:val="clear" w:color="auto" w:fill="auto"/>
          </w:tcPr>
          <w:p w:rsidR="00F66C1A" w:rsidRPr="00240732" w:rsidRDefault="00F66C1A" w:rsidP="00240732">
            <w:pPr>
              <w:spacing w:after="0" w:line="240" w:lineRule="auto"/>
              <w:rPr>
                <w:rFonts w:ascii="Times New Roman" w:eastAsia="Times New Roman" w:hAnsi="Times New Roman" w:cs="Times New Roman"/>
                <w:sz w:val="24"/>
                <w:szCs w:val="24"/>
                <w:lang w:eastAsia="ru-RU"/>
              </w:rPr>
            </w:pPr>
            <w:r w:rsidRPr="00240732">
              <w:rPr>
                <w:rFonts w:ascii="Times New Roman" w:eastAsia="Times New Roman" w:hAnsi="Times New Roman" w:cs="Times New Roman"/>
                <w:sz w:val="24"/>
                <w:szCs w:val="24"/>
                <w:lang w:eastAsia="ru-RU"/>
              </w:rPr>
              <w:t>Тульская область</w:t>
            </w:r>
          </w:p>
        </w:tc>
        <w:tc>
          <w:tcPr>
            <w:tcW w:w="1179"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454/6</w:t>
            </w:r>
          </w:p>
        </w:tc>
        <w:tc>
          <w:tcPr>
            <w:tcW w:w="1179"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494/7</w:t>
            </w:r>
          </w:p>
        </w:tc>
        <w:tc>
          <w:tcPr>
            <w:tcW w:w="1221"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397/3</w:t>
            </w:r>
          </w:p>
        </w:tc>
        <w:tc>
          <w:tcPr>
            <w:tcW w:w="1204"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387/2</w:t>
            </w:r>
          </w:p>
        </w:tc>
        <w:tc>
          <w:tcPr>
            <w:tcW w:w="1214" w:type="dxa"/>
            <w:shd w:val="clear" w:color="auto" w:fill="auto"/>
          </w:tcPr>
          <w:p w:rsidR="00F66C1A" w:rsidRPr="001C756B" w:rsidRDefault="00F66C1A" w:rsidP="00F66C1A">
            <w:pPr>
              <w:pStyle w:val="af0"/>
              <w:jc w:val="right"/>
              <w:rPr>
                <w:rFonts w:ascii="Times New Roman" w:hAnsi="Times New Roman"/>
                <w:sz w:val="24"/>
                <w:szCs w:val="24"/>
              </w:rPr>
            </w:pPr>
            <w:r w:rsidRPr="001C756B">
              <w:rPr>
                <w:rFonts w:ascii="Times New Roman" w:hAnsi="Times New Roman"/>
                <w:sz w:val="24"/>
                <w:szCs w:val="24"/>
              </w:rPr>
              <w:t>63/2</w:t>
            </w:r>
          </w:p>
        </w:tc>
        <w:tc>
          <w:tcPr>
            <w:tcW w:w="1200" w:type="dxa"/>
            <w:shd w:val="clear" w:color="auto" w:fill="auto"/>
          </w:tcPr>
          <w:p w:rsidR="00F66C1A" w:rsidRPr="001C756B" w:rsidRDefault="00F66C1A" w:rsidP="00F66C1A">
            <w:pPr>
              <w:pStyle w:val="af0"/>
              <w:jc w:val="right"/>
              <w:rPr>
                <w:rFonts w:ascii="Times New Roman" w:hAnsi="Times New Roman"/>
                <w:b/>
                <w:sz w:val="24"/>
                <w:szCs w:val="24"/>
              </w:rPr>
            </w:pPr>
            <w:r w:rsidRPr="001C756B">
              <w:rPr>
                <w:rFonts w:ascii="Times New Roman" w:hAnsi="Times New Roman"/>
                <w:b/>
                <w:sz w:val="24"/>
                <w:szCs w:val="24"/>
              </w:rPr>
              <w:t>65/5</w:t>
            </w:r>
          </w:p>
        </w:tc>
      </w:tr>
      <w:tr w:rsidR="00240732" w:rsidRPr="00240732" w:rsidTr="00F83E3A">
        <w:tc>
          <w:tcPr>
            <w:tcW w:w="2374" w:type="dxa"/>
            <w:shd w:val="clear" w:color="auto" w:fill="auto"/>
          </w:tcPr>
          <w:p w:rsidR="00240732" w:rsidRPr="00240732" w:rsidRDefault="00240732" w:rsidP="00240732">
            <w:pPr>
              <w:spacing w:after="0" w:line="240" w:lineRule="auto"/>
              <w:rPr>
                <w:rFonts w:ascii="Times New Roman" w:eastAsia="Times New Roman" w:hAnsi="Times New Roman" w:cs="Times New Roman"/>
                <w:b/>
                <w:sz w:val="24"/>
                <w:szCs w:val="24"/>
                <w:lang w:eastAsia="ru-RU"/>
              </w:rPr>
            </w:pPr>
            <w:r w:rsidRPr="00240732">
              <w:rPr>
                <w:rFonts w:ascii="Times New Roman" w:eastAsia="Times New Roman" w:hAnsi="Times New Roman" w:cs="Times New Roman"/>
                <w:b/>
                <w:sz w:val="24"/>
                <w:szCs w:val="24"/>
                <w:lang w:eastAsia="ru-RU"/>
              </w:rPr>
              <w:t>Управление</w:t>
            </w:r>
          </w:p>
        </w:tc>
        <w:tc>
          <w:tcPr>
            <w:tcW w:w="1179"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1723</w:t>
            </w:r>
            <w:r>
              <w:rPr>
                <w:rFonts w:ascii="Times New Roman" w:eastAsia="Times New Roman" w:hAnsi="Times New Roman" w:cs="Times New Roman"/>
                <w:b/>
                <w:sz w:val="24"/>
                <w:szCs w:val="24"/>
                <w:lang w:eastAsia="ru-RU"/>
              </w:rPr>
              <w:t>/14</w:t>
            </w:r>
          </w:p>
        </w:tc>
        <w:tc>
          <w:tcPr>
            <w:tcW w:w="1179"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1753</w:t>
            </w:r>
            <w:r>
              <w:rPr>
                <w:rFonts w:ascii="Times New Roman" w:eastAsia="Times New Roman" w:hAnsi="Times New Roman" w:cs="Times New Roman"/>
                <w:b/>
                <w:sz w:val="24"/>
                <w:szCs w:val="24"/>
                <w:lang w:eastAsia="ru-RU"/>
              </w:rPr>
              <w:t>/34</w:t>
            </w:r>
          </w:p>
        </w:tc>
        <w:tc>
          <w:tcPr>
            <w:tcW w:w="1221"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1296</w:t>
            </w:r>
            <w:r>
              <w:rPr>
                <w:rFonts w:ascii="Times New Roman" w:eastAsia="Times New Roman" w:hAnsi="Times New Roman" w:cs="Times New Roman"/>
                <w:b/>
                <w:sz w:val="24"/>
                <w:szCs w:val="24"/>
                <w:lang w:eastAsia="ru-RU"/>
              </w:rPr>
              <w:t>/7</w:t>
            </w:r>
          </w:p>
        </w:tc>
        <w:tc>
          <w:tcPr>
            <w:tcW w:w="1204"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1220</w:t>
            </w:r>
            <w:r>
              <w:rPr>
                <w:rFonts w:ascii="Times New Roman" w:eastAsia="Times New Roman" w:hAnsi="Times New Roman" w:cs="Times New Roman"/>
                <w:b/>
                <w:sz w:val="24"/>
                <w:szCs w:val="24"/>
                <w:lang w:eastAsia="ru-RU"/>
              </w:rPr>
              <w:t>/18</w:t>
            </w:r>
          </w:p>
        </w:tc>
        <w:tc>
          <w:tcPr>
            <w:tcW w:w="1214"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429</w:t>
            </w:r>
            <w:r>
              <w:rPr>
                <w:rFonts w:ascii="Times New Roman" w:eastAsia="Times New Roman" w:hAnsi="Times New Roman" w:cs="Times New Roman"/>
                <w:b/>
                <w:sz w:val="24"/>
                <w:szCs w:val="24"/>
                <w:lang w:eastAsia="ru-RU"/>
              </w:rPr>
              <w:t>/5</w:t>
            </w:r>
          </w:p>
        </w:tc>
        <w:tc>
          <w:tcPr>
            <w:tcW w:w="1200" w:type="dxa"/>
            <w:shd w:val="clear" w:color="auto" w:fill="auto"/>
          </w:tcPr>
          <w:p w:rsidR="00240732" w:rsidRPr="00240732" w:rsidRDefault="00F83E3A" w:rsidP="00D60654">
            <w:pPr>
              <w:spacing w:after="0" w:line="240" w:lineRule="auto"/>
              <w:jc w:val="right"/>
              <w:rPr>
                <w:rFonts w:ascii="Times New Roman" w:eastAsia="Times New Roman" w:hAnsi="Times New Roman" w:cs="Times New Roman"/>
                <w:b/>
                <w:sz w:val="24"/>
                <w:szCs w:val="24"/>
                <w:lang w:eastAsia="ru-RU"/>
              </w:rPr>
            </w:pPr>
            <w:r w:rsidRPr="00F83E3A">
              <w:rPr>
                <w:rFonts w:ascii="Times New Roman" w:eastAsia="Times New Roman" w:hAnsi="Times New Roman" w:cs="Times New Roman"/>
                <w:b/>
                <w:sz w:val="24"/>
                <w:szCs w:val="24"/>
                <w:lang w:eastAsia="ru-RU"/>
              </w:rPr>
              <w:t>487</w:t>
            </w:r>
            <w:r>
              <w:rPr>
                <w:rFonts w:ascii="Times New Roman" w:eastAsia="Times New Roman" w:hAnsi="Times New Roman" w:cs="Times New Roman"/>
                <w:b/>
                <w:sz w:val="24"/>
                <w:szCs w:val="24"/>
                <w:lang w:eastAsia="ru-RU"/>
              </w:rPr>
              <w:t>/17</w:t>
            </w:r>
          </w:p>
        </w:tc>
      </w:tr>
    </w:tbl>
    <w:p w:rsidR="00F83E3A" w:rsidRPr="00F83E3A" w:rsidRDefault="00F83E3A" w:rsidP="00B034AC">
      <w:pPr>
        <w:shd w:val="clear" w:color="auto" w:fill="FFFFFF"/>
        <w:spacing w:after="0" w:line="360" w:lineRule="auto"/>
        <w:ind w:firstLine="709"/>
        <w:jc w:val="center"/>
        <w:rPr>
          <w:rFonts w:ascii="Times New Roman" w:eastAsia="Times New Roman" w:hAnsi="Times New Roman" w:cs="Times New Roman"/>
          <w:b/>
          <w:bCs/>
          <w:sz w:val="16"/>
          <w:szCs w:val="16"/>
          <w:lang w:eastAsia="ru-RU"/>
        </w:rPr>
      </w:pPr>
    </w:p>
    <w:p w:rsidR="00E0739A" w:rsidRPr="00E0739A" w:rsidRDefault="00E0739A" w:rsidP="00B034AC">
      <w:pPr>
        <w:shd w:val="clear" w:color="auto" w:fill="FFFFFF"/>
        <w:spacing w:after="0" w:line="360" w:lineRule="auto"/>
        <w:ind w:firstLine="709"/>
        <w:jc w:val="center"/>
        <w:rPr>
          <w:rFonts w:ascii="Times New Roman" w:eastAsia="Times New Roman" w:hAnsi="Times New Roman" w:cs="Times New Roman"/>
          <w:b/>
          <w:bCs/>
          <w:sz w:val="32"/>
          <w:szCs w:val="32"/>
          <w:lang w:eastAsia="ru-RU"/>
        </w:rPr>
      </w:pPr>
      <w:r w:rsidRPr="00E0739A">
        <w:rPr>
          <w:rFonts w:ascii="Times New Roman" w:eastAsia="Times New Roman" w:hAnsi="Times New Roman" w:cs="Times New Roman"/>
          <w:b/>
          <w:bCs/>
          <w:sz w:val="32"/>
          <w:szCs w:val="32"/>
          <w:lang w:eastAsia="ru-RU"/>
        </w:rPr>
        <w:t>Типовые ошибки при формировании и подачи комплекта документов на получение государственных услуг.</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xml:space="preserve">Формы заявлений на предоставление государственных услуг </w:t>
      </w:r>
      <w:r w:rsidRPr="00240732">
        <w:rPr>
          <w:rFonts w:ascii="Times New Roman" w:eastAsia="Times New Roman" w:hAnsi="Times New Roman" w:cs="Times New Roman"/>
          <w:bCs/>
          <w:sz w:val="32"/>
          <w:szCs w:val="32"/>
          <w:lang w:eastAsia="ru-RU"/>
        </w:rPr>
        <w:br/>
        <w:t xml:space="preserve">по регистрации опасных производственных объектов установлены Административным регламентом и также размещены на сайте </w:t>
      </w:r>
      <w:r w:rsidRPr="00E0739A">
        <w:rPr>
          <w:rFonts w:ascii="Times New Roman" w:eastAsia="Times New Roman" w:hAnsi="Times New Roman" w:cs="Times New Roman"/>
          <w:bCs/>
          <w:sz w:val="32"/>
          <w:szCs w:val="32"/>
          <w:lang w:eastAsia="ru-RU"/>
        </w:rPr>
        <w:t>Приокского</w:t>
      </w:r>
      <w:r w:rsidRPr="00240732">
        <w:rPr>
          <w:rFonts w:ascii="Times New Roman" w:eastAsia="Times New Roman" w:hAnsi="Times New Roman" w:cs="Times New Roman"/>
          <w:bCs/>
          <w:sz w:val="32"/>
          <w:szCs w:val="32"/>
          <w:lang w:eastAsia="ru-RU"/>
        </w:rPr>
        <w:t xml:space="preserve"> управления Ростехнадзора </w:t>
      </w:r>
      <w:r w:rsidR="00D8242F">
        <w:rPr>
          <w:rFonts w:ascii="Times New Roman" w:eastAsia="Times New Roman" w:hAnsi="Times New Roman" w:cs="Times New Roman"/>
          <w:bCs/>
          <w:sz w:val="32"/>
          <w:szCs w:val="32"/>
          <w:lang w:eastAsia="ru-RU"/>
        </w:rPr>
        <w:t>по ссылкам</w:t>
      </w:r>
      <w:r w:rsidRPr="00240732">
        <w:rPr>
          <w:rFonts w:ascii="Times New Roman" w:eastAsia="Times New Roman" w:hAnsi="Times New Roman" w:cs="Times New Roman"/>
          <w:bCs/>
          <w:sz w:val="32"/>
          <w:szCs w:val="32"/>
          <w:lang w:eastAsia="ru-RU"/>
        </w:rPr>
        <w:t xml:space="preserve"> «Деятельность» – «</w:t>
      </w:r>
      <w:r w:rsidR="00620CDC" w:rsidRPr="00620CDC">
        <w:rPr>
          <w:rFonts w:ascii="Times New Roman" w:eastAsia="Times New Roman" w:hAnsi="Times New Roman" w:cs="Times New Roman"/>
          <w:bCs/>
          <w:sz w:val="32"/>
          <w:szCs w:val="32"/>
          <w:lang w:eastAsia="ru-RU"/>
        </w:rPr>
        <w:t>Регистрация ОПО</w:t>
      </w:r>
      <w:r w:rsidRPr="00240732">
        <w:rPr>
          <w:rFonts w:ascii="Times New Roman" w:eastAsia="Times New Roman" w:hAnsi="Times New Roman" w:cs="Times New Roman"/>
          <w:bCs/>
          <w:sz w:val="32"/>
          <w:szCs w:val="32"/>
          <w:lang w:eastAsia="ru-RU"/>
        </w:rPr>
        <w:t>».</w:t>
      </w:r>
    </w:p>
    <w:p w:rsidR="00240732" w:rsidRPr="00240732" w:rsidRDefault="00E0739A"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E0739A">
        <w:rPr>
          <w:rFonts w:ascii="Times New Roman" w:eastAsia="Times New Roman" w:hAnsi="Times New Roman" w:cs="Times New Roman"/>
          <w:bCs/>
          <w:sz w:val="32"/>
          <w:szCs w:val="32"/>
          <w:lang w:eastAsia="ru-RU"/>
        </w:rPr>
        <w:t>Типовые ошибки при регистрации ОПО</w:t>
      </w:r>
      <w:r>
        <w:rPr>
          <w:rFonts w:ascii="Times New Roman" w:eastAsia="Times New Roman" w:hAnsi="Times New Roman" w:cs="Times New Roman"/>
          <w:bCs/>
          <w:sz w:val="32"/>
          <w:szCs w:val="32"/>
          <w:lang w:eastAsia="ru-RU"/>
        </w:rPr>
        <w:t>:</w:t>
      </w:r>
      <w:r w:rsidRPr="00E0739A">
        <w:rPr>
          <w:rFonts w:ascii="Times New Roman" w:eastAsia="Times New Roman" w:hAnsi="Times New Roman" w:cs="Times New Roman"/>
          <w:bCs/>
          <w:sz w:val="32"/>
          <w:szCs w:val="32"/>
          <w:lang w:eastAsia="ru-RU"/>
        </w:rPr>
        <w:t xml:space="preserve"> </w:t>
      </w:r>
      <w:r w:rsidR="00240732" w:rsidRPr="00240732">
        <w:rPr>
          <w:rFonts w:ascii="Times New Roman" w:eastAsia="Times New Roman" w:hAnsi="Times New Roman" w:cs="Times New Roman"/>
          <w:bCs/>
          <w:sz w:val="32"/>
          <w:szCs w:val="32"/>
          <w:lang w:eastAsia="ru-RU"/>
        </w:rPr>
        <w:t xml:space="preserve">«Сведения о правах владения ОПО» – необходимо расшифровать, указать реквизиты </w:t>
      </w:r>
      <w:r w:rsidR="00240732" w:rsidRPr="00240732">
        <w:rPr>
          <w:rFonts w:ascii="Times New Roman" w:eastAsia="Times New Roman" w:hAnsi="Times New Roman" w:cs="Times New Roman"/>
          <w:bCs/>
          <w:sz w:val="32"/>
          <w:szCs w:val="32"/>
          <w:lang w:eastAsia="ru-RU"/>
        </w:rPr>
        <w:lastRenderedPageBreak/>
        <w:t xml:space="preserve">документов, подтверждающие права владения, и, </w:t>
      </w:r>
      <w:r w:rsidR="00240732" w:rsidRPr="00240732">
        <w:rPr>
          <w:rFonts w:ascii="Times New Roman" w:eastAsia="Times New Roman" w:hAnsi="Times New Roman" w:cs="Times New Roman"/>
          <w:bCs/>
          <w:sz w:val="32"/>
          <w:szCs w:val="32"/>
          <w:lang w:eastAsia="ru-RU"/>
        </w:rPr>
        <w:br/>
        <w:t xml:space="preserve">при наличии, кадастровые номера. </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xml:space="preserve">При выборе регистрационного действия необходимо указывать полное наименование и регистрационный номер ОПО, разумеется, кроме того случая, когда ОПО только регистрируется – там номера нет. </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xml:space="preserve">В пункте 2.3.1 </w:t>
      </w:r>
      <w:r w:rsidR="007168C7">
        <w:rPr>
          <w:rFonts w:ascii="Times New Roman" w:eastAsia="Times New Roman" w:hAnsi="Times New Roman" w:cs="Times New Roman"/>
          <w:bCs/>
          <w:sz w:val="32"/>
          <w:szCs w:val="32"/>
          <w:lang w:eastAsia="ru-RU"/>
        </w:rPr>
        <w:t xml:space="preserve">заявления </w:t>
      </w:r>
      <w:r w:rsidRPr="00240732">
        <w:rPr>
          <w:rFonts w:ascii="Times New Roman" w:eastAsia="Times New Roman" w:hAnsi="Times New Roman" w:cs="Times New Roman"/>
          <w:bCs/>
          <w:sz w:val="32"/>
          <w:szCs w:val="32"/>
          <w:lang w:eastAsia="ru-RU"/>
        </w:rPr>
        <w:t xml:space="preserve">о внесении изменений в Реестр ОПО, связанных с изменением характеристик, состава ОПО, изменением технологического процесса; признаков или класса опасности ОПО необходимо указывать какие именно изменения вносятся; </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xml:space="preserve">Если меняется владелец ОПО </w:t>
      </w:r>
      <w:r w:rsidR="00620CDC">
        <w:rPr>
          <w:rFonts w:ascii="Times New Roman" w:eastAsia="Times New Roman" w:hAnsi="Times New Roman" w:cs="Times New Roman"/>
          <w:bCs/>
          <w:sz w:val="32"/>
          <w:szCs w:val="32"/>
          <w:lang w:eastAsia="ru-RU"/>
        </w:rPr>
        <w:t xml:space="preserve">«Изменение сведений, связанных </w:t>
      </w:r>
      <w:r w:rsidRPr="00240732">
        <w:rPr>
          <w:rFonts w:ascii="Times New Roman" w:eastAsia="Times New Roman" w:hAnsi="Times New Roman" w:cs="Times New Roman"/>
          <w:bCs/>
          <w:sz w:val="32"/>
          <w:szCs w:val="32"/>
          <w:lang w:eastAsia="ru-RU"/>
        </w:rPr>
        <w:t xml:space="preserve">с исключением ОПО в связи со сменой эксплуатирующей организации» – заявление должна подавать организация, принявшая этот объект. Организация, за которой ранее был зарегистрирован ОПО, но которая на данный момент не осуществляет эксплуатацию этого объекта, не может быть заявителем, так как в соответствии </w:t>
      </w:r>
      <w:r w:rsidR="007168C7">
        <w:rPr>
          <w:rFonts w:ascii="Times New Roman" w:eastAsia="Times New Roman" w:hAnsi="Times New Roman" w:cs="Times New Roman"/>
          <w:bCs/>
          <w:sz w:val="32"/>
          <w:szCs w:val="32"/>
          <w:lang w:eastAsia="ru-RU"/>
        </w:rPr>
        <w:t xml:space="preserve">с </w:t>
      </w:r>
      <w:r w:rsidRPr="00240732">
        <w:rPr>
          <w:rFonts w:ascii="Times New Roman" w:eastAsia="Times New Roman" w:hAnsi="Times New Roman" w:cs="Times New Roman"/>
          <w:bCs/>
          <w:sz w:val="32"/>
          <w:szCs w:val="32"/>
          <w:lang w:eastAsia="ru-RU"/>
        </w:rPr>
        <w:t xml:space="preserve">Регламентом «Заявителями являются юридические лица, индивидуальные предприниматели, осуществляющие эксплуатацию опасных производственных объектов на праве собственности или ином законном основании». </w:t>
      </w:r>
    </w:p>
    <w:p w:rsidR="00240732" w:rsidRPr="00240732" w:rsidRDefault="007168C7"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Отметим типовые ошибки при заполнении  </w:t>
      </w:r>
      <w:proofErr w:type="spellStart"/>
      <w:r>
        <w:rPr>
          <w:rFonts w:ascii="Times New Roman" w:eastAsia="Times New Roman" w:hAnsi="Times New Roman" w:cs="Times New Roman"/>
          <w:bCs/>
          <w:sz w:val="32"/>
          <w:szCs w:val="32"/>
          <w:lang w:eastAsia="ru-RU"/>
        </w:rPr>
        <w:t>сведениий</w:t>
      </w:r>
      <w:proofErr w:type="spellEnd"/>
      <w:r>
        <w:rPr>
          <w:rFonts w:ascii="Times New Roman" w:eastAsia="Times New Roman" w:hAnsi="Times New Roman" w:cs="Times New Roman"/>
          <w:bCs/>
          <w:sz w:val="32"/>
          <w:szCs w:val="32"/>
          <w:lang w:eastAsia="ru-RU"/>
        </w:rPr>
        <w:t xml:space="preserve">, </w:t>
      </w:r>
      <w:proofErr w:type="gramStart"/>
      <w:r>
        <w:rPr>
          <w:rFonts w:ascii="Times New Roman" w:eastAsia="Times New Roman" w:hAnsi="Times New Roman" w:cs="Times New Roman"/>
          <w:bCs/>
          <w:sz w:val="32"/>
          <w:szCs w:val="32"/>
          <w:lang w:eastAsia="ru-RU"/>
        </w:rPr>
        <w:t>характеризующих</w:t>
      </w:r>
      <w:proofErr w:type="gramEnd"/>
      <w:r>
        <w:rPr>
          <w:rFonts w:ascii="Times New Roman" w:eastAsia="Times New Roman" w:hAnsi="Times New Roman" w:cs="Times New Roman"/>
          <w:bCs/>
          <w:sz w:val="32"/>
          <w:szCs w:val="32"/>
          <w:lang w:eastAsia="ru-RU"/>
        </w:rPr>
        <w:t xml:space="preserve"> ОПО</w:t>
      </w:r>
      <w:r w:rsidR="00240732" w:rsidRPr="00240732">
        <w:rPr>
          <w:rFonts w:ascii="Times New Roman" w:eastAsia="Times New Roman" w:hAnsi="Times New Roman" w:cs="Times New Roman"/>
          <w:bCs/>
          <w:sz w:val="32"/>
          <w:szCs w:val="32"/>
          <w:lang w:eastAsia="ru-RU"/>
        </w:rPr>
        <w:t xml:space="preserve">: </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xml:space="preserve">- в пункте 1.2. – типовое наименование ОПО должно быть указано в полном соответствии с Требованиями к регистрации объектов в государственном реестре опасных производственных объектов и ведению государственного реестра опасных </w:t>
      </w:r>
      <w:r w:rsidRPr="00240732">
        <w:rPr>
          <w:rFonts w:ascii="Times New Roman" w:eastAsia="Times New Roman" w:hAnsi="Times New Roman" w:cs="Times New Roman"/>
          <w:bCs/>
          <w:sz w:val="32"/>
          <w:szCs w:val="32"/>
          <w:lang w:eastAsia="ru-RU"/>
        </w:rPr>
        <w:lastRenderedPageBreak/>
        <w:t xml:space="preserve">производственных объектов, утвержденными приказом Ростехнадзора от 30 ноября 2020 года № 471; </w:t>
      </w:r>
    </w:p>
    <w:p w:rsidR="00240732" w:rsidRPr="00240732" w:rsidRDefault="00240732"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sidRPr="00240732">
        <w:rPr>
          <w:rFonts w:ascii="Times New Roman" w:eastAsia="Times New Roman" w:hAnsi="Times New Roman" w:cs="Times New Roman"/>
          <w:bCs/>
          <w:sz w:val="32"/>
          <w:szCs w:val="32"/>
          <w:lang w:eastAsia="ru-RU"/>
        </w:rPr>
        <w:t>- в пункте 1.7. – должен быть указан именно собственник ОПО – арендодатель, либо организация, подтвердившая согласие на эксплуатацию ОПО. Графа заполняется только в том случае, если заявитель</w:t>
      </w:r>
      <w:r w:rsidR="00B26D4B">
        <w:rPr>
          <w:rFonts w:ascii="Times New Roman" w:eastAsia="Times New Roman" w:hAnsi="Times New Roman" w:cs="Times New Roman"/>
          <w:bCs/>
          <w:sz w:val="32"/>
          <w:szCs w:val="32"/>
          <w:lang w:eastAsia="ru-RU"/>
        </w:rPr>
        <w:t xml:space="preserve"> не является собственником ОПО.</w:t>
      </w:r>
    </w:p>
    <w:p w:rsidR="00620CDC" w:rsidRPr="00240732" w:rsidRDefault="00620CDC" w:rsidP="00240732">
      <w:pPr>
        <w:shd w:val="clear" w:color="auto" w:fill="FFFFFF"/>
        <w:spacing w:after="0" w:line="360" w:lineRule="auto"/>
        <w:ind w:firstLine="709"/>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В настоящее время, структура визуального конструктора услуг на ЕПГУ, разрабатываемого </w:t>
      </w:r>
      <w:proofErr w:type="spellStart"/>
      <w:r>
        <w:rPr>
          <w:rFonts w:ascii="Times New Roman" w:eastAsia="Times New Roman" w:hAnsi="Times New Roman" w:cs="Times New Roman"/>
          <w:bCs/>
          <w:sz w:val="32"/>
          <w:szCs w:val="32"/>
          <w:lang w:eastAsia="ru-RU"/>
        </w:rPr>
        <w:t>Минцифрой</w:t>
      </w:r>
      <w:proofErr w:type="spellEnd"/>
      <w:r>
        <w:rPr>
          <w:rFonts w:ascii="Times New Roman" w:eastAsia="Times New Roman" w:hAnsi="Times New Roman" w:cs="Times New Roman"/>
          <w:bCs/>
          <w:sz w:val="32"/>
          <w:szCs w:val="32"/>
          <w:lang w:eastAsia="ru-RU"/>
        </w:rPr>
        <w:t xml:space="preserve"> России, не предусматривает возможность полного заполнения заявителем сведений о технических устройствах, входящих в состав ОПО (например: диаметр, давление, объем и т.д.) Заявительные документы, поступившие посредством ЕПГУ</w:t>
      </w:r>
      <w:r w:rsidR="00671FB0">
        <w:rPr>
          <w:rFonts w:ascii="Times New Roman" w:eastAsia="Times New Roman" w:hAnsi="Times New Roman" w:cs="Times New Roman"/>
          <w:bCs/>
          <w:sz w:val="32"/>
          <w:szCs w:val="32"/>
          <w:lang w:eastAsia="ru-RU"/>
        </w:rPr>
        <w:t xml:space="preserve">, в которых отсутствуют данные о технических устройствах, будут приняты к рассмотрению.  </w:t>
      </w:r>
      <w:r>
        <w:rPr>
          <w:rFonts w:ascii="Times New Roman" w:eastAsia="Times New Roman" w:hAnsi="Times New Roman" w:cs="Times New Roman"/>
          <w:bCs/>
          <w:sz w:val="32"/>
          <w:szCs w:val="32"/>
          <w:lang w:eastAsia="ru-RU"/>
        </w:rPr>
        <w:t xml:space="preserve"> </w:t>
      </w:r>
    </w:p>
    <w:p w:rsidR="00DB42DE" w:rsidRPr="00FF72ED" w:rsidRDefault="00DB42DE" w:rsidP="00FF72ED">
      <w:pPr>
        <w:spacing w:after="0" w:line="360" w:lineRule="auto"/>
        <w:ind w:firstLine="708"/>
        <w:jc w:val="center"/>
        <w:rPr>
          <w:rFonts w:ascii="Times New Roman" w:hAnsi="Times New Roman"/>
          <w:b/>
          <w:sz w:val="32"/>
          <w:szCs w:val="32"/>
        </w:rPr>
      </w:pPr>
      <w:r w:rsidRPr="00FF72ED">
        <w:rPr>
          <w:rFonts w:ascii="Times New Roman" w:hAnsi="Times New Roman"/>
          <w:b/>
          <w:sz w:val="32"/>
          <w:szCs w:val="32"/>
        </w:rPr>
        <w:t xml:space="preserve">Приём и учёт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w:t>
      </w:r>
      <w:r w:rsidR="00F83E3A">
        <w:rPr>
          <w:rFonts w:ascii="Times New Roman" w:hAnsi="Times New Roman"/>
          <w:b/>
          <w:sz w:val="32"/>
          <w:szCs w:val="32"/>
        </w:rPr>
        <w:br/>
      </w:r>
      <w:r w:rsidRPr="00FF72ED">
        <w:rPr>
          <w:rFonts w:ascii="Times New Roman" w:hAnsi="Times New Roman"/>
          <w:b/>
          <w:sz w:val="32"/>
          <w:szCs w:val="32"/>
        </w:rPr>
        <w:t>Российской Федерации</w:t>
      </w:r>
      <w:r w:rsidR="002F5276">
        <w:rPr>
          <w:rFonts w:ascii="Times New Roman" w:hAnsi="Times New Roman"/>
          <w:b/>
          <w:sz w:val="32"/>
          <w:szCs w:val="32"/>
        </w:rPr>
        <w:t>.</w:t>
      </w:r>
    </w:p>
    <w:p w:rsidR="00DB42DE" w:rsidRPr="00DB42DE" w:rsidRDefault="00DB42DE" w:rsidP="00DB42DE">
      <w:pPr>
        <w:spacing w:after="0" w:line="360" w:lineRule="auto"/>
        <w:ind w:firstLine="708"/>
        <w:jc w:val="both"/>
        <w:rPr>
          <w:rFonts w:ascii="Times New Roman" w:hAnsi="Times New Roman"/>
          <w:sz w:val="32"/>
          <w:szCs w:val="32"/>
        </w:rPr>
      </w:pPr>
      <w:proofErr w:type="gramStart"/>
      <w:r w:rsidRPr="00DB42DE">
        <w:rPr>
          <w:rFonts w:ascii="Times New Roman" w:hAnsi="Times New Roman"/>
          <w:sz w:val="32"/>
          <w:szCs w:val="32"/>
        </w:rPr>
        <w:t xml:space="preserve">Государственная услуга осуществления на основании и в соответствии с Федеральным законом от 21 июля 1997 г. № 116-ФЗ «О промышленной безопасности опасных производственных объектов»,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w:t>
      </w:r>
      <w:r w:rsidRPr="00DB42DE">
        <w:rPr>
          <w:rFonts w:ascii="Times New Roman" w:hAnsi="Times New Roman"/>
          <w:sz w:val="32"/>
          <w:szCs w:val="32"/>
        </w:rPr>
        <w:lastRenderedPageBreak/>
        <w:t>Правительства Российской Федерации от 16 июля 2009 г. № 584 «Об уведомительном порядке</w:t>
      </w:r>
      <w:proofErr w:type="gramEnd"/>
      <w:r w:rsidRPr="00DB42DE">
        <w:rPr>
          <w:rFonts w:ascii="Times New Roman" w:hAnsi="Times New Roman"/>
          <w:sz w:val="32"/>
          <w:szCs w:val="32"/>
        </w:rPr>
        <w:t xml:space="preserve"> </w:t>
      </w:r>
      <w:proofErr w:type="gramStart"/>
      <w:r w:rsidRPr="00DB42DE">
        <w:rPr>
          <w:rFonts w:ascii="Times New Roman" w:hAnsi="Times New Roman"/>
          <w:sz w:val="32"/>
          <w:szCs w:val="32"/>
        </w:rPr>
        <w:t>начала осуществления отдельных видов предпринимательской деятельности», в порядке, установленном Административным регламентом Федеральной службой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 утверждённо</w:t>
      </w:r>
      <w:r w:rsidR="00D8242F">
        <w:rPr>
          <w:rFonts w:ascii="Times New Roman" w:hAnsi="Times New Roman"/>
          <w:sz w:val="32"/>
          <w:szCs w:val="32"/>
        </w:rPr>
        <w:t>го</w:t>
      </w:r>
      <w:r w:rsidRPr="00DB42DE">
        <w:rPr>
          <w:rFonts w:ascii="Times New Roman" w:hAnsi="Times New Roman"/>
          <w:sz w:val="32"/>
          <w:szCs w:val="32"/>
        </w:rPr>
        <w:t xml:space="preserve"> приказом Ростехнадзора от 20 сентября 2018 г. № 452.</w:t>
      </w:r>
      <w:proofErr w:type="gramEnd"/>
    </w:p>
    <w:p w:rsidR="00E65B8C" w:rsidRDefault="00DB42DE" w:rsidP="00E65B8C">
      <w:pPr>
        <w:spacing w:after="0" w:line="360" w:lineRule="auto"/>
        <w:ind w:firstLine="708"/>
        <w:jc w:val="both"/>
        <w:rPr>
          <w:rFonts w:ascii="Times New Roman" w:hAnsi="Times New Roman"/>
          <w:sz w:val="32"/>
          <w:szCs w:val="32"/>
        </w:rPr>
      </w:pPr>
      <w:r w:rsidRPr="00DB42DE">
        <w:rPr>
          <w:rFonts w:ascii="Times New Roman" w:hAnsi="Times New Roman"/>
          <w:sz w:val="32"/>
          <w:szCs w:val="32"/>
        </w:rPr>
        <w:t>Заявителями являются юридические лица или индивидуальные предприниматели либо их уполномоченные представители, предполагающие выполнять работы (оказывать услуги) в соответствии с перечнем работ и услуг в составе отдельных видов предпринимательской деятельности, о начале осуществления которых юридическим лицом или индивидуальным предпринимат</w:t>
      </w:r>
      <w:r w:rsidR="007168C7">
        <w:rPr>
          <w:rFonts w:ascii="Times New Roman" w:hAnsi="Times New Roman"/>
          <w:sz w:val="32"/>
          <w:szCs w:val="32"/>
        </w:rPr>
        <w:t>елем представляется уведомление.</w:t>
      </w:r>
      <w:r w:rsidRPr="00DB42DE">
        <w:rPr>
          <w:rFonts w:ascii="Times New Roman" w:hAnsi="Times New Roman"/>
          <w:sz w:val="32"/>
          <w:szCs w:val="32"/>
        </w:rPr>
        <w:t xml:space="preserve"> </w:t>
      </w:r>
      <w:proofErr w:type="gramStart"/>
      <w:r w:rsidR="007168C7">
        <w:rPr>
          <w:rFonts w:ascii="Times New Roman" w:hAnsi="Times New Roman"/>
          <w:sz w:val="32"/>
          <w:szCs w:val="32"/>
        </w:rPr>
        <w:t>У</w:t>
      </w:r>
      <w:r w:rsidRPr="00DB42DE">
        <w:rPr>
          <w:rFonts w:ascii="Times New Roman" w:hAnsi="Times New Roman"/>
          <w:sz w:val="32"/>
          <w:szCs w:val="32"/>
        </w:rPr>
        <w:t>чёт</w:t>
      </w:r>
      <w:proofErr w:type="gramEnd"/>
      <w:r w:rsidRPr="00DB42DE">
        <w:rPr>
          <w:rFonts w:ascii="Times New Roman" w:hAnsi="Times New Roman"/>
          <w:sz w:val="32"/>
          <w:szCs w:val="32"/>
        </w:rPr>
        <w:t xml:space="preserve"> которых отнесены к компетенции Ростехнадзора.</w:t>
      </w:r>
      <w:r w:rsidR="00E65B8C">
        <w:rPr>
          <w:rFonts w:ascii="Times New Roman" w:hAnsi="Times New Roman"/>
          <w:sz w:val="32"/>
          <w:szCs w:val="32"/>
        </w:rPr>
        <w:t xml:space="preserve"> </w:t>
      </w:r>
      <w:proofErr w:type="gramStart"/>
      <w:r w:rsidR="00E65B8C">
        <w:rPr>
          <w:rFonts w:ascii="Times New Roman" w:hAnsi="Times New Roman"/>
          <w:sz w:val="32"/>
          <w:szCs w:val="32"/>
        </w:rPr>
        <w:t>Услуга</w:t>
      </w:r>
      <w:proofErr w:type="gramEnd"/>
      <w:r w:rsidR="00E65B8C">
        <w:rPr>
          <w:rFonts w:ascii="Times New Roman" w:hAnsi="Times New Roman"/>
          <w:sz w:val="32"/>
          <w:szCs w:val="32"/>
        </w:rPr>
        <w:t xml:space="preserve"> оказывается по двум видам деятельности: м</w:t>
      </w:r>
      <w:r w:rsidR="00E65B8C" w:rsidRPr="00394CC6">
        <w:rPr>
          <w:rFonts w:ascii="Times New Roman" w:hAnsi="Times New Roman"/>
          <w:sz w:val="32"/>
          <w:szCs w:val="32"/>
        </w:rPr>
        <w:t>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00E65B8C">
        <w:rPr>
          <w:rFonts w:ascii="Times New Roman" w:hAnsi="Times New Roman"/>
          <w:sz w:val="32"/>
          <w:szCs w:val="32"/>
        </w:rPr>
        <w:t>; э</w:t>
      </w:r>
      <w:r w:rsidR="00E65B8C" w:rsidRPr="00394CC6">
        <w:rPr>
          <w:rFonts w:ascii="Times New Roman" w:hAnsi="Times New Roman"/>
          <w:sz w:val="32"/>
          <w:szCs w:val="32"/>
        </w:rPr>
        <w:t>ксплуатация взрывопожароопасных и химически опасных производственных объектов IV класса опасности</w:t>
      </w:r>
      <w:r w:rsidR="00E65B8C">
        <w:rPr>
          <w:rFonts w:ascii="Times New Roman" w:hAnsi="Times New Roman"/>
          <w:sz w:val="32"/>
          <w:szCs w:val="32"/>
        </w:rPr>
        <w:t>.</w:t>
      </w:r>
    </w:p>
    <w:p w:rsidR="00DB42DE" w:rsidRPr="00DB42DE" w:rsidRDefault="00DB42DE" w:rsidP="00DB42DE">
      <w:pPr>
        <w:spacing w:after="0" w:line="360" w:lineRule="auto"/>
        <w:ind w:firstLine="708"/>
        <w:jc w:val="both"/>
        <w:rPr>
          <w:rFonts w:ascii="Times New Roman" w:hAnsi="Times New Roman"/>
          <w:sz w:val="32"/>
          <w:szCs w:val="32"/>
        </w:rPr>
      </w:pPr>
    </w:p>
    <w:p w:rsidR="00DB42DE" w:rsidRPr="00DB42DE" w:rsidRDefault="00DB42DE" w:rsidP="00DB42DE">
      <w:pPr>
        <w:spacing w:after="0" w:line="360" w:lineRule="auto"/>
        <w:ind w:firstLine="708"/>
        <w:jc w:val="both"/>
        <w:rPr>
          <w:rFonts w:ascii="Times New Roman" w:hAnsi="Times New Roman"/>
          <w:sz w:val="32"/>
          <w:szCs w:val="32"/>
        </w:rPr>
      </w:pPr>
      <w:r w:rsidRPr="00DB42DE">
        <w:rPr>
          <w:rFonts w:ascii="Times New Roman" w:hAnsi="Times New Roman"/>
          <w:sz w:val="32"/>
          <w:szCs w:val="32"/>
        </w:rPr>
        <w:lastRenderedPageBreak/>
        <w:t>За предоставление государственной услуги государственная пошлина или иная плата не взимается.</w:t>
      </w:r>
    </w:p>
    <w:p w:rsidR="00DB42DE" w:rsidRDefault="00DB42DE" w:rsidP="00DB42DE">
      <w:pPr>
        <w:spacing w:after="0" w:line="360" w:lineRule="auto"/>
        <w:ind w:firstLine="708"/>
        <w:jc w:val="both"/>
        <w:rPr>
          <w:rFonts w:ascii="Times New Roman" w:hAnsi="Times New Roman"/>
          <w:sz w:val="32"/>
          <w:szCs w:val="32"/>
        </w:rPr>
      </w:pPr>
      <w:r w:rsidRPr="00DB42DE">
        <w:rPr>
          <w:rFonts w:ascii="Times New Roman" w:hAnsi="Times New Roman"/>
          <w:sz w:val="32"/>
          <w:szCs w:val="32"/>
        </w:rPr>
        <w:t>Государственная услуга предоставляется территориальными органами Ростехнадзора по экстерриториальному принципу.</w:t>
      </w:r>
      <w:r w:rsidR="00394CC6">
        <w:rPr>
          <w:rFonts w:ascii="Times New Roman" w:hAnsi="Times New Roman"/>
          <w:sz w:val="32"/>
          <w:szCs w:val="32"/>
        </w:rPr>
        <w:t xml:space="preserve"> </w:t>
      </w:r>
    </w:p>
    <w:p w:rsidR="00FF72ED" w:rsidRPr="00F83E3A" w:rsidRDefault="00F83E3A" w:rsidP="00F83E3A">
      <w:pPr>
        <w:spacing w:after="0" w:line="360" w:lineRule="auto"/>
        <w:ind w:firstLine="708"/>
        <w:jc w:val="both"/>
        <w:rPr>
          <w:rFonts w:ascii="Times New Roman" w:eastAsia="Calibri" w:hAnsi="Times New Roman" w:cs="Times New Roman"/>
          <w:sz w:val="32"/>
          <w:szCs w:val="32"/>
        </w:rPr>
      </w:pPr>
      <w:r w:rsidRPr="00F83E3A">
        <w:rPr>
          <w:rFonts w:ascii="Times New Roman" w:eastAsia="Calibri" w:hAnsi="Times New Roman" w:cs="Times New Roman"/>
          <w:sz w:val="32"/>
          <w:szCs w:val="32"/>
        </w:rPr>
        <w:t>Сравнительные показатели оказания государственной услуги за 2022-2023 годы по Приокскому управлению с разбивкой по областям</w:t>
      </w:r>
      <w:proofErr w:type="gramStart"/>
      <w:r w:rsidRPr="00F83E3A">
        <w:rPr>
          <w:rFonts w:ascii="Times New Roman" w:eastAsia="Calibri" w:hAnsi="Times New Roman" w:cs="Times New Roman"/>
          <w:sz w:val="32"/>
          <w:szCs w:val="32"/>
        </w:rPr>
        <w:t>.</w:t>
      </w:r>
      <w:proofErr w:type="gramEnd"/>
      <w:r>
        <w:rPr>
          <w:rFonts w:ascii="Times New Roman" w:eastAsia="Calibri" w:hAnsi="Times New Roman" w:cs="Times New Roman"/>
          <w:sz w:val="32"/>
          <w:szCs w:val="32"/>
        </w:rPr>
        <w:t xml:space="preserve"> </w:t>
      </w:r>
      <w:r w:rsidR="001C756B">
        <w:rPr>
          <w:rFonts w:ascii="Times New Roman" w:hAnsi="Times New Roman"/>
          <w:sz w:val="32"/>
          <w:szCs w:val="32"/>
        </w:rPr>
        <w:t>(</w:t>
      </w:r>
      <w:proofErr w:type="gramStart"/>
      <w:r w:rsidR="001C756B">
        <w:rPr>
          <w:rFonts w:ascii="Times New Roman" w:hAnsi="Times New Roman"/>
          <w:sz w:val="32"/>
          <w:szCs w:val="32"/>
        </w:rPr>
        <w:t>с</w:t>
      </w:r>
      <w:proofErr w:type="gramEnd"/>
      <w:r w:rsidR="001C756B">
        <w:rPr>
          <w:rFonts w:ascii="Times New Roman" w:hAnsi="Times New Roman"/>
          <w:sz w:val="32"/>
          <w:szCs w:val="32"/>
        </w:rPr>
        <w:t>лайд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9"/>
        <w:gridCol w:w="1179"/>
        <w:gridCol w:w="1221"/>
        <w:gridCol w:w="1204"/>
        <w:gridCol w:w="1214"/>
        <w:gridCol w:w="1200"/>
      </w:tblGrid>
      <w:tr w:rsidR="00FF72ED" w:rsidRPr="00FF72ED" w:rsidTr="005E7CA5">
        <w:tc>
          <w:tcPr>
            <w:tcW w:w="2374" w:type="dxa"/>
            <w:vMerge w:val="restart"/>
            <w:shd w:val="clear" w:color="auto" w:fill="auto"/>
            <w:vAlign w:val="center"/>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 xml:space="preserve">Принято документов / в </w:t>
            </w:r>
            <w:proofErr w:type="spellStart"/>
            <w:r w:rsidRPr="00FF72ED">
              <w:rPr>
                <w:rFonts w:ascii="Times New Roman" w:eastAsia="Times New Roman" w:hAnsi="Times New Roman" w:cs="Times New Roman"/>
                <w:sz w:val="24"/>
                <w:szCs w:val="24"/>
                <w:lang w:eastAsia="ru-RU"/>
              </w:rPr>
              <w:t>т.ч</w:t>
            </w:r>
            <w:proofErr w:type="spellEnd"/>
            <w:r w:rsidRPr="00FF72ED">
              <w:rPr>
                <w:rFonts w:ascii="Times New Roman" w:eastAsia="Times New Roman" w:hAnsi="Times New Roman" w:cs="Times New Roman"/>
                <w:sz w:val="24"/>
                <w:szCs w:val="24"/>
                <w:lang w:eastAsia="ru-RU"/>
              </w:rPr>
              <w:t>. ЕПГУ</w:t>
            </w:r>
          </w:p>
        </w:tc>
        <w:tc>
          <w:tcPr>
            <w:tcW w:w="2425" w:type="dxa"/>
            <w:gridSpan w:val="2"/>
            <w:shd w:val="clear" w:color="auto" w:fill="auto"/>
            <w:vAlign w:val="center"/>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FF72ED">
              <w:rPr>
                <w:rFonts w:ascii="Times New Roman" w:eastAsia="Times New Roman" w:hAnsi="Times New Roman" w:cs="Times New Roman"/>
                <w:sz w:val="24"/>
                <w:szCs w:val="24"/>
                <w:lang w:eastAsia="ru-RU"/>
              </w:rPr>
              <w:t>т.ч</w:t>
            </w:r>
            <w:proofErr w:type="spellEnd"/>
            <w:r w:rsidRPr="00FF72ED">
              <w:rPr>
                <w:rFonts w:ascii="Times New Roman" w:eastAsia="Times New Roman" w:hAnsi="Times New Roman" w:cs="Times New Roman"/>
                <w:sz w:val="24"/>
                <w:szCs w:val="24"/>
                <w:lang w:eastAsia="ru-RU"/>
              </w:rPr>
              <w:t>. ЕПГУ</w:t>
            </w:r>
          </w:p>
        </w:tc>
        <w:tc>
          <w:tcPr>
            <w:tcW w:w="2414" w:type="dxa"/>
            <w:gridSpan w:val="2"/>
            <w:shd w:val="clear" w:color="auto" w:fill="auto"/>
            <w:vAlign w:val="center"/>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FF72ED">
              <w:rPr>
                <w:rFonts w:ascii="Times New Roman" w:eastAsia="Times New Roman" w:hAnsi="Times New Roman" w:cs="Times New Roman"/>
                <w:sz w:val="24"/>
                <w:szCs w:val="24"/>
                <w:lang w:eastAsia="ru-RU"/>
              </w:rPr>
              <w:t>т.ч</w:t>
            </w:r>
            <w:proofErr w:type="spellEnd"/>
            <w:r w:rsidRPr="00FF72ED">
              <w:rPr>
                <w:rFonts w:ascii="Times New Roman" w:eastAsia="Times New Roman" w:hAnsi="Times New Roman" w:cs="Times New Roman"/>
                <w:sz w:val="24"/>
                <w:szCs w:val="24"/>
                <w:lang w:eastAsia="ru-RU"/>
              </w:rPr>
              <w:t>. ЕПГУ</w:t>
            </w:r>
          </w:p>
        </w:tc>
      </w:tr>
      <w:tr w:rsidR="00FF72ED" w:rsidRPr="00FF72ED" w:rsidTr="005E7CA5">
        <w:tc>
          <w:tcPr>
            <w:tcW w:w="2374" w:type="dxa"/>
            <w:vMerge/>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2022</w:t>
            </w:r>
          </w:p>
        </w:tc>
        <w:tc>
          <w:tcPr>
            <w:tcW w:w="1179" w:type="dxa"/>
            <w:shd w:val="clear" w:color="auto" w:fill="auto"/>
          </w:tcPr>
          <w:p w:rsidR="00FF72ED" w:rsidRPr="00D245A2" w:rsidRDefault="00FF72ED" w:rsidP="00FF72ED">
            <w:pPr>
              <w:spacing w:after="0" w:line="240" w:lineRule="auto"/>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2023</w:t>
            </w:r>
          </w:p>
        </w:tc>
        <w:tc>
          <w:tcPr>
            <w:tcW w:w="1221" w:type="dxa"/>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2022</w:t>
            </w:r>
          </w:p>
        </w:tc>
        <w:tc>
          <w:tcPr>
            <w:tcW w:w="1204" w:type="dxa"/>
            <w:shd w:val="clear" w:color="auto" w:fill="auto"/>
          </w:tcPr>
          <w:p w:rsidR="00FF72ED" w:rsidRPr="00D245A2" w:rsidRDefault="00FF72ED" w:rsidP="00FF72ED">
            <w:pPr>
              <w:spacing w:after="0" w:line="240" w:lineRule="auto"/>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2023</w:t>
            </w:r>
          </w:p>
        </w:tc>
        <w:tc>
          <w:tcPr>
            <w:tcW w:w="1214" w:type="dxa"/>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2022</w:t>
            </w:r>
          </w:p>
        </w:tc>
        <w:tc>
          <w:tcPr>
            <w:tcW w:w="1200" w:type="dxa"/>
            <w:shd w:val="clear" w:color="auto" w:fill="auto"/>
          </w:tcPr>
          <w:p w:rsidR="00FF72ED" w:rsidRPr="00D245A2" w:rsidRDefault="00FF72ED" w:rsidP="00FF72ED">
            <w:pPr>
              <w:spacing w:after="0" w:line="240" w:lineRule="auto"/>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2023</w:t>
            </w:r>
          </w:p>
        </w:tc>
      </w:tr>
      <w:tr w:rsidR="00FF72ED" w:rsidRPr="00FF72ED" w:rsidTr="005E7CA5">
        <w:tc>
          <w:tcPr>
            <w:tcW w:w="2374" w:type="dxa"/>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Брянская область</w:t>
            </w:r>
          </w:p>
        </w:tc>
        <w:tc>
          <w:tcPr>
            <w:tcW w:w="1179" w:type="dxa"/>
            <w:shd w:val="clear" w:color="auto" w:fill="auto"/>
          </w:tcPr>
          <w:p w:rsidR="00FF72ED" w:rsidRPr="00D245A2" w:rsidRDefault="003E3101"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245A2" w:rsidRPr="00D245A2">
              <w:rPr>
                <w:rFonts w:ascii="Times New Roman" w:eastAsia="Times New Roman" w:hAnsi="Times New Roman" w:cs="Times New Roman"/>
                <w:sz w:val="24"/>
                <w:szCs w:val="24"/>
                <w:lang w:eastAsia="ru-RU"/>
              </w:rPr>
              <w:t>/0</w:t>
            </w:r>
          </w:p>
        </w:tc>
        <w:tc>
          <w:tcPr>
            <w:tcW w:w="1179" w:type="dxa"/>
            <w:shd w:val="clear" w:color="auto" w:fill="auto"/>
          </w:tcPr>
          <w:p w:rsidR="00FF72ED" w:rsidRPr="00D245A2" w:rsidRDefault="00D245A2" w:rsidP="003E3101">
            <w:pPr>
              <w:spacing w:after="0" w:line="240" w:lineRule="auto"/>
              <w:jc w:val="right"/>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2/0</w:t>
            </w:r>
          </w:p>
        </w:tc>
        <w:tc>
          <w:tcPr>
            <w:tcW w:w="1221" w:type="dxa"/>
            <w:shd w:val="clear" w:color="auto" w:fill="auto"/>
          </w:tcPr>
          <w:p w:rsidR="00FF72ED" w:rsidRPr="00D245A2" w:rsidRDefault="003E3101"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04" w:type="dxa"/>
            <w:shd w:val="clear" w:color="auto" w:fill="auto"/>
          </w:tcPr>
          <w:p w:rsidR="00FF72ED" w:rsidRPr="00D245A2" w:rsidRDefault="003E3101"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214" w:type="dxa"/>
            <w:shd w:val="clear" w:color="auto" w:fill="auto"/>
          </w:tcPr>
          <w:p w:rsidR="00FF72ED" w:rsidRPr="00D245A2" w:rsidRDefault="003E3101"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0" w:type="dxa"/>
            <w:shd w:val="clear" w:color="auto" w:fill="auto"/>
          </w:tcPr>
          <w:p w:rsidR="00FF72ED" w:rsidRPr="00D245A2" w:rsidRDefault="003E3101"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16465" w:rsidRPr="00FF72ED" w:rsidTr="005E7CA5">
        <w:tc>
          <w:tcPr>
            <w:tcW w:w="2374" w:type="dxa"/>
            <w:shd w:val="clear" w:color="auto" w:fill="auto"/>
          </w:tcPr>
          <w:p w:rsidR="00416465" w:rsidRPr="00FF72ED" w:rsidRDefault="00416465"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Калужская область</w:t>
            </w:r>
          </w:p>
        </w:tc>
        <w:tc>
          <w:tcPr>
            <w:tcW w:w="1179"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0</w:t>
            </w:r>
            <w:r w:rsidR="00D245A2" w:rsidRPr="00D245A2">
              <w:rPr>
                <w:rFonts w:ascii="Times New Roman" w:eastAsia="Times New Roman" w:hAnsi="Times New Roman" w:cs="Times New Roman"/>
                <w:sz w:val="24"/>
                <w:szCs w:val="24"/>
                <w:lang w:eastAsia="ru-RU"/>
              </w:rPr>
              <w:t>/0</w:t>
            </w:r>
          </w:p>
        </w:tc>
        <w:tc>
          <w:tcPr>
            <w:tcW w:w="1179"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0</w:t>
            </w:r>
            <w:r w:rsidR="00D245A2" w:rsidRPr="00D245A2">
              <w:rPr>
                <w:rFonts w:ascii="Times New Roman" w:eastAsia="Times New Roman" w:hAnsi="Times New Roman" w:cs="Times New Roman"/>
                <w:b/>
                <w:sz w:val="24"/>
                <w:szCs w:val="24"/>
                <w:lang w:eastAsia="ru-RU"/>
              </w:rPr>
              <w:t>/0</w:t>
            </w:r>
          </w:p>
        </w:tc>
        <w:tc>
          <w:tcPr>
            <w:tcW w:w="1221"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0</w:t>
            </w:r>
            <w:r w:rsidR="00D245A2" w:rsidRPr="00D245A2">
              <w:rPr>
                <w:rFonts w:ascii="Times New Roman" w:eastAsia="Times New Roman" w:hAnsi="Times New Roman" w:cs="Times New Roman"/>
                <w:sz w:val="24"/>
                <w:szCs w:val="24"/>
                <w:lang w:eastAsia="ru-RU"/>
              </w:rPr>
              <w:t>/0</w:t>
            </w:r>
          </w:p>
        </w:tc>
        <w:tc>
          <w:tcPr>
            <w:tcW w:w="1204"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0</w:t>
            </w:r>
            <w:r w:rsidR="00D245A2" w:rsidRPr="00D245A2">
              <w:rPr>
                <w:rFonts w:ascii="Times New Roman" w:eastAsia="Times New Roman" w:hAnsi="Times New Roman" w:cs="Times New Roman"/>
                <w:b/>
                <w:sz w:val="24"/>
                <w:szCs w:val="24"/>
                <w:lang w:eastAsia="ru-RU"/>
              </w:rPr>
              <w:t>/0</w:t>
            </w:r>
          </w:p>
        </w:tc>
        <w:tc>
          <w:tcPr>
            <w:tcW w:w="1214"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0</w:t>
            </w:r>
            <w:r w:rsidR="00D245A2" w:rsidRPr="00D245A2">
              <w:rPr>
                <w:rFonts w:ascii="Times New Roman" w:eastAsia="Times New Roman" w:hAnsi="Times New Roman" w:cs="Times New Roman"/>
                <w:sz w:val="24"/>
                <w:szCs w:val="24"/>
                <w:lang w:eastAsia="ru-RU"/>
              </w:rPr>
              <w:t>/0</w:t>
            </w:r>
          </w:p>
        </w:tc>
        <w:tc>
          <w:tcPr>
            <w:tcW w:w="1200" w:type="dxa"/>
            <w:shd w:val="clear" w:color="auto" w:fill="auto"/>
          </w:tcPr>
          <w:p w:rsidR="00416465" w:rsidRPr="00D245A2" w:rsidRDefault="00416465" w:rsidP="003E3101">
            <w:pPr>
              <w:spacing w:after="0" w:line="240" w:lineRule="auto"/>
              <w:jc w:val="right"/>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0</w:t>
            </w:r>
            <w:r w:rsidR="00D245A2" w:rsidRPr="00D245A2">
              <w:rPr>
                <w:rFonts w:ascii="Times New Roman" w:eastAsia="Times New Roman" w:hAnsi="Times New Roman" w:cs="Times New Roman"/>
                <w:sz w:val="24"/>
                <w:szCs w:val="24"/>
                <w:lang w:eastAsia="ru-RU"/>
              </w:rPr>
              <w:t>/0</w:t>
            </w:r>
          </w:p>
        </w:tc>
      </w:tr>
      <w:tr w:rsidR="00943D6F" w:rsidRPr="00FF72ED" w:rsidTr="005E7CA5">
        <w:tc>
          <w:tcPr>
            <w:tcW w:w="2374" w:type="dxa"/>
            <w:shd w:val="clear" w:color="auto" w:fill="auto"/>
          </w:tcPr>
          <w:p w:rsidR="00943D6F" w:rsidRPr="00FF72ED" w:rsidRDefault="00943D6F"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Орловская область</w:t>
            </w:r>
          </w:p>
        </w:tc>
        <w:tc>
          <w:tcPr>
            <w:tcW w:w="1179" w:type="dxa"/>
            <w:shd w:val="clear" w:color="auto" w:fill="auto"/>
          </w:tcPr>
          <w:p w:rsidR="00943D6F" w:rsidRPr="00D245A2" w:rsidRDefault="00943D6F" w:rsidP="003E3101">
            <w:pPr>
              <w:pStyle w:val="af0"/>
              <w:jc w:val="right"/>
              <w:rPr>
                <w:rFonts w:ascii="Times New Roman" w:hAnsi="Times New Roman"/>
                <w:sz w:val="24"/>
                <w:szCs w:val="24"/>
              </w:rPr>
            </w:pPr>
            <w:r w:rsidRPr="00D245A2">
              <w:rPr>
                <w:rFonts w:ascii="Times New Roman" w:hAnsi="Times New Roman"/>
                <w:sz w:val="24"/>
                <w:szCs w:val="24"/>
              </w:rPr>
              <w:t>2/0</w:t>
            </w:r>
          </w:p>
        </w:tc>
        <w:tc>
          <w:tcPr>
            <w:tcW w:w="1179" w:type="dxa"/>
            <w:shd w:val="clear" w:color="auto" w:fill="auto"/>
          </w:tcPr>
          <w:p w:rsidR="00943D6F" w:rsidRPr="00D245A2" w:rsidRDefault="00943D6F" w:rsidP="003E3101">
            <w:pPr>
              <w:pStyle w:val="af0"/>
              <w:jc w:val="right"/>
              <w:rPr>
                <w:rFonts w:ascii="Times New Roman" w:hAnsi="Times New Roman"/>
                <w:b/>
                <w:sz w:val="24"/>
                <w:szCs w:val="24"/>
              </w:rPr>
            </w:pPr>
            <w:r w:rsidRPr="00D245A2">
              <w:rPr>
                <w:rFonts w:ascii="Times New Roman" w:hAnsi="Times New Roman"/>
                <w:b/>
                <w:sz w:val="24"/>
                <w:szCs w:val="24"/>
              </w:rPr>
              <w:t>3/0</w:t>
            </w:r>
          </w:p>
        </w:tc>
        <w:tc>
          <w:tcPr>
            <w:tcW w:w="1221" w:type="dxa"/>
            <w:shd w:val="clear" w:color="auto" w:fill="auto"/>
          </w:tcPr>
          <w:p w:rsidR="00943D6F" w:rsidRPr="00D245A2" w:rsidRDefault="00943D6F" w:rsidP="003E3101">
            <w:pPr>
              <w:pStyle w:val="af0"/>
              <w:jc w:val="right"/>
              <w:rPr>
                <w:rFonts w:ascii="Times New Roman" w:hAnsi="Times New Roman"/>
                <w:sz w:val="24"/>
                <w:szCs w:val="24"/>
              </w:rPr>
            </w:pPr>
            <w:r w:rsidRPr="00D245A2">
              <w:rPr>
                <w:rFonts w:ascii="Times New Roman" w:hAnsi="Times New Roman"/>
                <w:sz w:val="24"/>
                <w:szCs w:val="24"/>
              </w:rPr>
              <w:t>2/0</w:t>
            </w:r>
          </w:p>
        </w:tc>
        <w:tc>
          <w:tcPr>
            <w:tcW w:w="1204" w:type="dxa"/>
            <w:shd w:val="clear" w:color="auto" w:fill="auto"/>
          </w:tcPr>
          <w:p w:rsidR="00943D6F" w:rsidRPr="00D245A2" w:rsidRDefault="00943D6F" w:rsidP="003E3101">
            <w:pPr>
              <w:pStyle w:val="af0"/>
              <w:jc w:val="right"/>
              <w:rPr>
                <w:rFonts w:ascii="Times New Roman" w:hAnsi="Times New Roman"/>
                <w:b/>
                <w:sz w:val="24"/>
                <w:szCs w:val="24"/>
              </w:rPr>
            </w:pPr>
            <w:r w:rsidRPr="00D245A2">
              <w:rPr>
                <w:rFonts w:ascii="Times New Roman" w:hAnsi="Times New Roman"/>
                <w:b/>
                <w:sz w:val="24"/>
                <w:szCs w:val="24"/>
              </w:rPr>
              <w:t>3/0</w:t>
            </w:r>
          </w:p>
        </w:tc>
        <w:tc>
          <w:tcPr>
            <w:tcW w:w="1214" w:type="dxa"/>
            <w:shd w:val="clear" w:color="auto" w:fill="auto"/>
          </w:tcPr>
          <w:p w:rsidR="00943D6F" w:rsidRPr="00D245A2" w:rsidRDefault="00943D6F" w:rsidP="003E3101">
            <w:pPr>
              <w:pStyle w:val="af0"/>
              <w:jc w:val="right"/>
              <w:rPr>
                <w:rFonts w:ascii="Times New Roman" w:hAnsi="Times New Roman"/>
                <w:sz w:val="24"/>
                <w:szCs w:val="24"/>
              </w:rPr>
            </w:pPr>
            <w:r w:rsidRPr="00D245A2">
              <w:rPr>
                <w:rFonts w:ascii="Times New Roman" w:hAnsi="Times New Roman"/>
                <w:sz w:val="24"/>
                <w:szCs w:val="24"/>
              </w:rPr>
              <w:t>0/0</w:t>
            </w:r>
          </w:p>
        </w:tc>
        <w:tc>
          <w:tcPr>
            <w:tcW w:w="1200" w:type="dxa"/>
            <w:shd w:val="clear" w:color="auto" w:fill="auto"/>
          </w:tcPr>
          <w:p w:rsidR="00943D6F" w:rsidRPr="00D245A2" w:rsidRDefault="00943D6F" w:rsidP="003E3101">
            <w:pPr>
              <w:pStyle w:val="af0"/>
              <w:jc w:val="right"/>
              <w:rPr>
                <w:rFonts w:ascii="Times New Roman" w:hAnsi="Times New Roman"/>
                <w:sz w:val="24"/>
                <w:szCs w:val="24"/>
              </w:rPr>
            </w:pPr>
            <w:r w:rsidRPr="00D245A2">
              <w:rPr>
                <w:rFonts w:ascii="Times New Roman" w:hAnsi="Times New Roman"/>
                <w:sz w:val="24"/>
                <w:szCs w:val="24"/>
              </w:rPr>
              <w:t>0/0</w:t>
            </w:r>
          </w:p>
        </w:tc>
      </w:tr>
      <w:tr w:rsidR="00FF72ED" w:rsidRPr="00FF72ED" w:rsidTr="005E7CA5">
        <w:tc>
          <w:tcPr>
            <w:tcW w:w="2374" w:type="dxa"/>
            <w:shd w:val="clear" w:color="auto" w:fill="auto"/>
          </w:tcPr>
          <w:p w:rsidR="00FF72ED" w:rsidRPr="00FF72ED" w:rsidRDefault="00FF72ED" w:rsidP="00FF72ED">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Рязанская область</w:t>
            </w:r>
          </w:p>
        </w:tc>
        <w:tc>
          <w:tcPr>
            <w:tcW w:w="1179" w:type="dxa"/>
            <w:shd w:val="clear" w:color="auto" w:fill="auto"/>
          </w:tcPr>
          <w:p w:rsidR="00FF72ED" w:rsidRPr="00D245A2" w:rsidRDefault="00D245A2" w:rsidP="003E3101">
            <w:pPr>
              <w:spacing w:after="0" w:line="240" w:lineRule="auto"/>
              <w:jc w:val="right"/>
              <w:rPr>
                <w:rFonts w:ascii="Times New Roman" w:eastAsia="Times New Roman" w:hAnsi="Times New Roman" w:cs="Times New Roman"/>
                <w:sz w:val="24"/>
                <w:szCs w:val="24"/>
                <w:lang w:eastAsia="ru-RU"/>
              </w:rPr>
            </w:pPr>
            <w:r w:rsidRPr="00D245A2">
              <w:rPr>
                <w:rFonts w:ascii="Times New Roman" w:eastAsia="Times New Roman" w:hAnsi="Times New Roman" w:cs="Times New Roman"/>
                <w:sz w:val="24"/>
                <w:szCs w:val="24"/>
                <w:lang w:eastAsia="ru-RU"/>
              </w:rPr>
              <w:t>2/0</w:t>
            </w:r>
          </w:p>
        </w:tc>
        <w:tc>
          <w:tcPr>
            <w:tcW w:w="1179" w:type="dxa"/>
            <w:shd w:val="clear" w:color="auto" w:fill="auto"/>
          </w:tcPr>
          <w:p w:rsidR="00FF72ED" w:rsidRPr="00D245A2" w:rsidRDefault="00D245A2" w:rsidP="003E3101">
            <w:pPr>
              <w:spacing w:after="0" w:line="240" w:lineRule="auto"/>
              <w:jc w:val="right"/>
              <w:rPr>
                <w:rFonts w:ascii="Times New Roman" w:eastAsia="Times New Roman" w:hAnsi="Times New Roman" w:cs="Times New Roman"/>
                <w:b/>
                <w:sz w:val="24"/>
                <w:szCs w:val="24"/>
                <w:lang w:eastAsia="ru-RU"/>
              </w:rPr>
            </w:pPr>
            <w:r w:rsidRPr="00D245A2">
              <w:rPr>
                <w:rFonts w:ascii="Times New Roman" w:eastAsia="Times New Roman" w:hAnsi="Times New Roman" w:cs="Times New Roman"/>
                <w:b/>
                <w:sz w:val="24"/>
                <w:szCs w:val="24"/>
                <w:lang w:eastAsia="ru-RU"/>
              </w:rPr>
              <w:t>2/0</w:t>
            </w:r>
          </w:p>
        </w:tc>
        <w:tc>
          <w:tcPr>
            <w:tcW w:w="1221" w:type="dxa"/>
            <w:shd w:val="clear" w:color="auto" w:fill="auto"/>
          </w:tcPr>
          <w:p w:rsidR="00FF72ED" w:rsidRPr="00D245A2" w:rsidRDefault="00301FD5"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04" w:type="dxa"/>
            <w:shd w:val="clear" w:color="auto" w:fill="auto"/>
          </w:tcPr>
          <w:p w:rsidR="00FF72ED" w:rsidRPr="00D245A2" w:rsidRDefault="00301FD5"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214" w:type="dxa"/>
            <w:shd w:val="clear" w:color="auto" w:fill="auto"/>
          </w:tcPr>
          <w:p w:rsidR="00FF72ED" w:rsidRPr="00D245A2" w:rsidRDefault="00301FD5"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0" w:type="dxa"/>
            <w:shd w:val="clear" w:color="auto" w:fill="auto"/>
          </w:tcPr>
          <w:p w:rsidR="00FF72ED" w:rsidRPr="00D245A2" w:rsidRDefault="00301FD5"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C3A69" w:rsidRPr="00FF72ED" w:rsidTr="005E7CA5">
        <w:tc>
          <w:tcPr>
            <w:tcW w:w="2374" w:type="dxa"/>
            <w:shd w:val="clear" w:color="auto" w:fill="auto"/>
          </w:tcPr>
          <w:p w:rsidR="006C3A69" w:rsidRPr="00FF72ED" w:rsidRDefault="006C3A69" w:rsidP="006D61F0">
            <w:pPr>
              <w:spacing w:after="0" w:line="240" w:lineRule="auto"/>
              <w:rPr>
                <w:rFonts w:ascii="Times New Roman" w:eastAsia="Times New Roman" w:hAnsi="Times New Roman" w:cs="Times New Roman"/>
                <w:sz w:val="24"/>
                <w:szCs w:val="24"/>
                <w:lang w:eastAsia="ru-RU"/>
              </w:rPr>
            </w:pPr>
            <w:r w:rsidRPr="00FF72ED">
              <w:rPr>
                <w:rFonts w:ascii="Times New Roman" w:eastAsia="Times New Roman" w:hAnsi="Times New Roman" w:cs="Times New Roman"/>
                <w:sz w:val="24"/>
                <w:szCs w:val="24"/>
                <w:lang w:eastAsia="ru-RU"/>
              </w:rPr>
              <w:t>Тульская область</w:t>
            </w:r>
          </w:p>
        </w:tc>
        <w:tc>
          <w:tcPr>
            <w:tcW w:w="1179" w:type="dxa"/>
            <w:shd w:val="clear" w:color="auto" w:fill="auto"/>
          </w:tcPr>
          <w:p w:rsidR="006C3A69" w:rsidRPr="006C3A69" w:rsidRDefault="006C3A69" w:rsidP="006C3A69">
            <w:pPr>
              <w:pStyle w:val="af0"/>
              <w:jc w:val="right"/>
              <w:rPr>
                <w:rFonts w:ascii="Times New Roman" w:hAnsi="Times New Roman"/>
                <w:sz w:val="24"/>
                <w:szCs w:val="24"/>
              </w:rPr>
            </w:pPr>
            <w:r w:rsidRPr="006C3A69">
              <w:rPr>
                <w:rFonts w:ascii="Times New Roman" w:hAnsi="Times New Roman"/>
                <w:sz w:val="24"/>
                <w:szCs w:val="24"/>
              </w:rPr>
              <w:t>4/0</w:t>
            </w:r>
          </w:p>
        </w:tc>
        <w:tc>
          <w:tcPr>
            <w:tcW w:w="1179" w:type="dxa"/>
            <w:shd w:val="clear" w:color="auto" w:fill="auto"/>
          </w:tcPr>
          <w:p w:rsidR="006C3A69" w:rsidRPr="006C3A69" w:rsidRDefault="006C3A69" w:rsidP="006C3A69">
            <w:pPr>
              <w:pStyle w:val="af0"/>
              <w:jc w:val="right"/>
              <w:rPr>
                <w:rFonts w:ascii="Times New Roman" w:hAnsi="Times New Roman"/>
                <w:b/>
                <w:sz w:val="24"/>
                <w:szCs w:val="24"/>
              </w:rPr>
            </w:pPr>
            <w:r w:rsidRPr="006C3A69">
              <w:rPr>
                <w:rFonts w:ascii="Times New Roman" w:hAnsi="Times New Roman"/>
                <w:b/>
                <w:sz w:val="24"/>
                <w:szCs w:val="24"/>
              </w:rPr>
              <w:t>2/0</w:t>
            </w:r>
          </w:p>
        </w:tc>
        <w:tc>
          <w:tcPr>
            <w:tcW w:w="1221" w:type="dxa"/>
            <w:shd w:val="clear" w:color="auto" w:fill="auto"/>
          </w:tcPr>
          <w:p w:rsidR="006C3A69" w:rsidRPr="006C3A69" w:rsidRDefault="006C3A69" w:rsidP="006C3A69">
            <w:pPr>
              <w:pStyle w:val="af0"/>
              <w:jc w:val="right"/>
              <w:rPr>
                <w:rFonts w:ascii="Times New Roman" w:hAnsi="Times New Roman"/>
                <w:sz w:val="24"/>
                <w:szCs w:val="24"/>
              </w:rPr>
            </w:pPr>
            <w:r w:rsidRPr="006C3A69">
              <w:rPr>
                <w:rFonts w:ascii="Times New Roman" w:hAnsi="Times New Roman"/>
                <w:sz w:val="24"/>
                <w:szCs w:val="24"/>
              </w:rPr>
              <w:t>3/0</w:t>
            </w:r>
          </w:p>
        </w:tc>
        <w:tc>
          <w:tcPr>
            <w:tcW w:w="1204" w:type="dxa"/>
            <w:shd w:val="clear" w:color="auto" w:fill="auto"/>
          </w:tcPr>
          <w:p w:rsidR="006C3A69" w:rsidRPr="006C3A69" w:rsidRDefault="006C3A69" w:rsidP="006C3A69">
            <w:pPr>
              <w:pStyle w:val="af0"/>
              <w:jc w:val="right"/>
              <w:rPr>
                <w:rFonts w:ascii="Times New Roman" w:hAnsi="Times New Roman"/>
                <w:b/>
                <w:sz w:val="24"/>
                <w:szCs w:val="24"/>
              </w:rPr>
            </w:pPr>
            <w:r w:rsidRPr="006C3A69">
              <w:rPr>
                <w:rFonts w:ascii="Times New Roman" w:hAnsi="Times New Roman"/>
                <w:b/>
                <w:sz w:val="24"/>
                <w:szCs w:val="24"/>
              </w:rPr>
              <w:t>2/0</w:t>
            </w:r>
          </w:p>
        </w:tc>
        <w:tc>
          <w:tcPr>
            <w:tcW w:w="1214" w:type="dxa"/>
            <w:shd w:val="clear" w:color="auto" w:fill="auto"/>
          </w:tcPr>
          <w:p w:rsidR="006C3A69" w:rsidRPr="006C3A69" w:rsidRDefault="006C3A69" w:rsidP="006C3A69">
            <w:pPr>
              <w:pStyle w:val="af0"/>
              <w:jc w:val="right"/>
              <w:rPr>
                <w:rFonts w:ascii="Times New Roman" w:hAnsi="Times New Roman"/>
                <w:sz w:val="24"/>
                <w:szCs w:val="24"/>
              </w:rPr>
            </w:pPr>
            <w:r w:rsidRPr="006C3A69">
              <w:rPr>
                <w:rFonts w:ascii="Times New Roman" w:hAnsi="Times New Roman"/>
                <w:sz w:val="24"/>
                <w:szCs w:val="24"/>
              </w:rPr>
              <w:t>1/0</w:t>
            </w:r>
          </w:p>
        </w:tc>
        <w:tc>
          <w:tcPr>
            <w:tcW w:w="1200" w:type="dxa"/>
            <w:shd w:val="clear" w:color="auto" w:fill="auto"/>
          </w:tcPr>
          <w:p w:rsidR="006C3A69" w:rsidRPr="006C3A69" w:rsidRDefault="006C3A69" w:rsidP="006C3A69">
            <w:pPr>
              <w:pStyle w:val="af0"/>
              <w:jc w:val="right"/>
              <w:rPr>
                <w:rFonts w:ascii="Times New Roman" w:hAnsi="Times New Roman"/>
                <w:b/>
                <w:sz w:val="24"/>
                <w:szCs w:val="24"/>
              </w:rPr>
            </w:pPr>
            <w:r w:rsidRPr="006C3A69">
              <w:rPr>
                <w:rFonts w:ascii="Times New Roman" w:hAnsi="Times New Roman"/>
                <w:b/>
                <w:sz w:val="24"/>
                <w:szCs w:val="24"/>
              </w:rPr>
              <w:t>0/0</w:t>
            </w:r>
          </w:p>
        </w:tc>
      </w:tr>
      <w:tr w:rsidR="00FF72ED" w:rsidRPr="00FF72ED" w:rsidTr="005E7CA5">
        <w:tc>
          <w:tcPr>
            <w:tcW w:w="2374" w:type="dxa"/>
            <w:shd w:val="clear" w:color="auto" w:fill="auto"/>
          </w:tcPr>
          <w:p w:rsidR="00FF72ED" w:rsidRPr="00FF72ED" w:rsidRDefault="00FF72ED" w:rsidP="00FF72ED">
            <w:pPr>
              <w:spacing w:after="0" w:line="240" w:lineRule="auto"/>
              <w:rPr>
                <w:rFonts w:ascii="Times New Roman" w:eastAsia="Times New Roman" w:hAnsi="Times New Roman" w:cs="Times New Roman"/>
                <w:b/>
                <w:sz w:val="24"/>
                <w:szCs w:val="24"/>
                <w:lang w:eastAsia="ru-RU"/>
              </w:rPr>
            </w:pPr>
            <w:r w:rsidRPr="00FF72ED">
              <w:rPr>
                <w:rFonts w:ascii="Times New Roman" w:eastAsia="Times New Roman" w:hAnsi="Times New Roman" w:cs="Times New Roman"/>
                <w:b/>
                <w:sz w:val="24"/>
                <w:szCs w:val="24"/>
                <w:lang w:eastAsia="ru-RU"/>
              </w:rPr>
              <w:t>Управление</w:t>
            </w:r>
          </w:p>
        </w:tc>
        <w:tc>
          <w:tcPr>
            <w:tcW w:w="1179" w:type="dxa"/>
            <w:shd w:val="clear" w:color="auto" w:fill="auto"/>
          </w:tcPr>
          <w:p w:rsidR="00FF72ED" w:rsidRPr="00D245A2" w:rsidRDefault="006C3A69"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w:t>
            </w:r>
          </w:p>
        </w:tc>
        <w:tc>
          <w:tcPr>
            <w:tcW w:w="1179" w:type="dxa"/>
            <w:shd w:val="clear" w:color="auto" w:fill="auto"/>
          </w:tcPr>
          <w:p w:rsidR="00FF72ED" w:rsidRPr="00D245A2" w:rsidRDefault="006C3A69"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c>
          <w:tcPr>
            <w:tcW w:w="1221" w:type="dxa"/>
            <w:shd w:val="clear" w:color="auto" w:fill="auto"/>
          </w:tcPr>
          <w:p w:rsidR="00FF72ED" w:rsidRPr="00D245A2" w:rsidRDefault="006C3A69"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w:t>
            </w:r>
          </w:p>
        </w:tc>
        <w:tc>
          <w:tcPr>
            <w:tcW w:w="1204" w:type="dxa"/>
            <w:shd w:val="clear" w:color="auto" w:fill="auto"/>
          </w:tcPr>
          <w:p w:rsidR="00FF72ED" w:rsidRPr="00D245A2" w:rsidRDefault="006C3A69"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c>
          <w:tcPr>
            <w:tcW w:w="1214" w:type="dxa"/>
            <w:shd w:val="clear" w:color="auto" w:fill="auto"/>
          </w:tcPr>
          <w:p w:rsidR="00FF72ED" w:rsidRPr="00D245A2" w:rsidRDefault="006C3A69" w:rsidP="003E310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00" w:type="dxa"/>
            <w:shd w:val="clear" w:color="auto" w:fill="auto"/>
          </w:tcPr>
          <w:p w:rsidR="00FF72ED" w:rsidRPr="00D245A2" w:rsidRDefault="006C3A69" w:rsidP="003E3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FF72ED" w:rsidRPr="00FF72ED" w:rsidRDefault="005E7CA5" w:rsidP="005E7CA5">
      <w:pPr>
        <w:spacing w:after="0" w:line="360" w:lineRule="auto"/>
        <w:ind w:firstLine="708"/>
        <w:jc w:val="both"/>
        <w:rPr>
          <w:rFonts w:ascii="Times New Roman" w:hAnsi="Times New Roman"/>
          <w:sz w:val="32"/>
          <w:szCs w:val="32"/>
        </w:rPr>
      </w:pPr>
      <w:r>
        <w:rPr>
          <w:rFonts w:ascii="Times New Roman" w:hAnsi="Times New Roman"/>
          <w:sz w:val="32"/>
          <w:szCs w:val="32"/>
        </w:rPr>
        <w:t>Форма</w:t>
      </w:r>
      <w:r w:rsidRPr="005E7CA5">
        <w:rPr>
          <w:rFonts w:ascii="Times New Roman" w:hAnsi="Times New Roman"/>
          <w:sz w:val="32"/>
          <w:szCs w:val="32"/>
        </w:rPr>
        <w:t xml:space="preserve"> </w:t>
      </w:r>
      <w:r>
        <w:rPr>
          <w:rFonts w:ascii="Times New Roman" w:hAnsi="Times New Roman"/>
          <w:sz w:val="32"/>
          <w:szCs w:val="32"/>
        </w:rPr>
        <w:t>уведомления</w:t>
      </w:r>
      <w:r w:rsidRPr="005E7CA5">
        <w:rPr>
          <w:rFonts w:ascii="Times New Roman" w:hAnsi="Times New Roman"/>
          <w:sz w:val="32"/>
          <w:szCs w:val="32"/>
        </w:rPr>
        <w:t xml:space="preserve"> н</w:t>
      </w:r>
      <w:r>
        <w:rPr>
          <w:rFonts w:ascii="Times New Roman" w:hAnsi="Times New Roman"/>
          <w:sz w:val="32"/>
          <w:szCs w:val="32"/>
        </w:rPr>
        <w:t>а предоставление государственной</w:t>
      </w:r>
      <w:r w:rsidRPr="005E7CA5">
        <w:rPr>
          <w:rFonts w:ascii="Times New Roman" w:hAnsi="Times New Roman"/>
          <w:sz w:val="32"/>
          <w:szCs w:val="32"/>
        </w:rPr>
        <w:t xml:space="preserve"> услуг</w:t>
      </w:r>
      <w:r>
        <w:rPr>
          <w:rFonts w:ascii="Times New Roman" w:hAnsi="Times New Roman"/>
          <w:sz w:val="32"/>
          <w:szCs w:val="32"/>
        </w:rPr>
        <w:t>и</w:t>
      </w:r>
      <w:r w:rsidRPr="005E7CA5">
        <w:rPr>
          <w:rFonts w:ascii="Times New Roman" w:hAnsi="Times New Roman"/>
          <w:sz w:val="32"/>
          <w:szCs w:val="32"/>
        </w:rPr>
        <w:t xml:space="preserve"> размещен</w:t>
      </w:r>
      <w:r>
        <w:rPr>
          <w:rFonts w:ascii="Times New Roman" w:hAnsi="Times New Roman"/>
          <w:sz w:val="32"/>
          <w:szCs w:val="32"/>
        </w:rPr>
        <w:t>а</w:t>
      </w:r>
      <w:r w:rsidRPr="005E7CA5">
        <w:rPr>
          <w:rFonts w:ascii="Times New Roman" w:hAnsi="Times New Roman"/>
          <w:sz w:val="32"/>
          <w:szCs w:val="32"/>
        </w:rPr>
        <w:t xml:space="preserve"> на сайте Приокского управления Ростехнадзора </w:t>
      </w:r>
      <w:r w:rsidR="00E65B8C">
        <w:rPr>
          <w:rFonts w:ascii="Times New Roman" w:hAnsi="Times New Roman"/>
          <w:sz w:val="32"/>
          <w:szCs w:val="32"/>
        </w:rPr>
        <w:t>по ссылкам</w:t>
      </w:r>
      <w:r w:rsidRPr="005E7CA5">
        <w:rPr>
          <w:rFonts w:ascii="Times New Roman" w:hAnsi="Times New Roman"/>
          <w:sz w:val="32"/>
          <w:szCs w:val="32"/>
        </w:rPr>
        <w:t xml:space="preserve"> «Деятельность» – «</w:t>
      </w:r>
      <w:r>
        <w:rPr>
          <w:rFonts w:ascii="Times New Roman" w:hAnsi="Times New Roman"/>
          <w:sz w:val="32"/>
          <w:szCs w:val="32"/>
        </w:rPr>
        <w:t>Учет уведомлений</w:t>
      </w:r>
      <w:r w:rsidRPr="005E7CA5">
        <w:rPr>
          <w:rFonts w:ascii="Times New Roman" w:hAnsi="Times New Roman"/>
          <w:sz w:val="32"/>
          <w:szCs w:val="32"/>
        </w:rPr>
        <w:t>».</w:t>
      </w:r>
      <w:r>
        <w:rPr>
          <w:rFonts w:ascii="Times New Roman" w:hAnsi="Times New Roman"/>
          <w:sz w:val="32"/>
          <w:szCs w:val="32"/>
        </w:rPr>
        <w:t xml:space="preserve"> </w:t>
      </w:r>
      <w:r w:rsidR="00FF72ED" w:rsidRPr="00FF72ED">
        <w:rPr>
          <w:rFonts w:ascii="Times New Roman" w:hAnsi="Times New Roman"/>
          <w:sz w:val="32"/>
          <w:szCs w:val="32"/>
        </w:rPr>
        <w:t xml:space="preserve">Форма Уведомления установлена </w:t>
      </w:r>
      <w:r w:rsidR="00FF72ED" w:rsidRPr="002C70C7">
        <w:rPr>
          <w:rFonts w:ascii="Times New Roman" w:hAnsi="Times New Roman"/>
          <w:sz w:val="32"/>
          <w:szCs w:val="32"/>
        </w:rPr>
        <w:t>Приложением №2</w:t>
      </w:r>
      <w:r w:rsidR="00FF72ED">
        <w:rPr>
          <w:rFonts w:ascii="Times New Roman" w:hAnsi="Times New Roman"/>
          <w:sz w:val="32"/>
          <w:szCs w:val="32"/>
        </w:rPr>
        <w:t>.</w:t>
      </w:r>
      <w:r w:rsidR="00FF72ED" w:rsidRPr="00FF72ED">
        <w:rPr>
          <w:rFonts w:ascii="Times New Roman" w:hAnsi="Times New Roman"/>
          <w:sz w:val="32"/>
          <w:szCs w:val="32"/>
        </w:rP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r w:rsidR="00FF72ED">
        <w:rPr>
          <w:rFonts w:ascii="Times New Roman" w:hAnsi="Times New Roman"/>
          <w:sz w:val="32"/>
          <w:szCs w:val="32"/>
        </w:rPr>
        <w:t xml:space="preserve">Российской Федерации </w:t>
      </w:r>
      <w:r w:rsidR="00FF72ED" w:rsidRPr="00FF72ED">
        <w:rPr>
          <w:rFonts w:ascii="Times New Roman" w:hAnsi="Times New Roman"/>
          <w:sz w:val="32"/>
          <w:szCs w:val="32"/>
        </w:rPr>
        <w:t>от 16 июля 2009 года №584</w:t>
      </w:r>
      <w:r w:rsidR="002C70C7">
        <w:rPr>
          <w:rFonts w:ascii="Times New Roman" w:hAnsi="Times New Roman"/>
          <w:sz w:val="32"/>
          <w:szCs w:val="32"/>
        </w:rPr>
        <w:t>.</w:t>
      </w:r>
    </w:p>
    <w:p w:rsidR="00FF72ED" w:rsidRPr="00FF72ED" w:rsidRDefault="00FF72ED" w:rsidP="00FF72ED">
      <w:pPr>
        <w:spacing w:after="0" w:line="360" w:lineRule="auto"/>
        <w:ind w:firstLine="708"/>
        <w:jc w:val="both"/>
        <w:rPr>
          <w:rFonts w:ascii="Times New Roman" w:hAnsi="Times New Roman"/>
          <w:sz w:val="32"/>
          <w:szCs w:val="32"/>
        </w:rPr>
      </w:pPr>
      <w:r w:rsidRPr="00FF72ED">
        <w:rPr>
          <w:rFonts w:ascii="Times New Roman" w:hAnsi="Times New Roman"/>
          <w:sz w:val="32"/>
          <w:szCs w:val="32"/>
        </w:rPr>
        <w:t xml:space="preserve">Основные проблемы возникают в связи с дублированием информации, особенно, если это вид деятельности по монтажу, демонтажу, эксплуатации лифтов, подъемных платформ для инвалидов, пассажирских конвейеров (движущихся пешеходных дорожек), эскалаторов. Дело в том, что в Приложении № 1 к </w:t>
      </w:r>
      <w:r w:rsidRPr="00FF72ED">
        <w:rPr>
          <w:rFonts w:ascii="Times New Roman" w:hAnsi="Times New Roman"/>
          <w:sz w:val="32"/>
          <w:szCs w:val="32"/>
        </w:rPr>
        <w:lastRenderedPageBreak/>
        <w:t>«Правил</w:t>
      </w:r>
      <w:r>
        <w:rPr>
          <w:rFonts w:ascii="Times New Roman" w:hAnsi="Times New Roman"/>
          <w:sz w:val="32"/>
          <w:szCs w:val="32"/>
        </w:rPr>
        <w:t xml:space="preserve">ам представления уведомлений…» </w:t>
      </w:r>
      <w:r w:rsidRPr="00FF72ED">
        <w:rPr>
          <w:rFonts w:ascii="Times New Roman" w:hAnsi="Times New Roman"/>
          <w:sz w:val="32"/>
          <w:szCs w:val="32"/>
        </w:rPr>
        <w:t>по данному виду деятельности абсолютно идентичны и вид деятельности, и выполняемые работы, причем не предусмотрено выделение из общих видов работ каких-то более предпочтительных. Требуется указывать все в полном соответствии с Приложением № 1.</w:t>
      </w:r>
    </w:p>
    <w:p w:rsidR="00240732" w:rsidRDefault="00FF72ED" w:rsidP="00FF72ED">
      <w:pPr>
        <w:spacing w:after="0" w:line="360" w:lineRule="auto"/>
        <w:ind w:firstLine="708"/>
        <w:jc w:val="both"/>
        <w:rPr>
          <w:rFonts w:ascii="Times New Roman" w:hAnsi="Times New Roman"/>
          <w:sz w:val="32"/>
          <w:szCs w:val="32"/>
        </w:rPr>
      </w:pPr>
      <w:r w:rsidRPr="00FF72ED">
        <w:rPr>
          <w:rFonts w:ascii="Times New Roman" w:hAnsi="Times New Roman"/>
          <w:sz w:val="32"/>
          <w:szCs w:val="32"/>
        </w:rPr>
        <w:t>Также, если почтовый адрес юридического лица совпадает с адресом места фактического осуществления деят</w:t>
      </w:r>
      <w:r>
        <w:rPr>
          <w:rFonts w:ascii="Times New Roman" w:hAnsi="Times New Roman"/>
          <w:sz w:val="32"/>
          <w:szCs w:val="32"/>
        </w:rPr>
        <w:t xml:space="preserve">ельности, то требуется указать </w:t>
      </w:r>
      <w:r w:rsidRPr="00FF72ED">
        <w:rPr>
          <w:rFonts w:ascii="Times New Roman" w:hAnsi="Times New Roman"/>
          <w:sz w:val="32"/>
          <w:szCs w:val="32"/>
        </w:rPr>
        <w:t>его дважды: и как почтовый адрес, и как адрес места осуществления деятельности.</w:t>
      </w:r>
    </w:p>
    <w:p w:rsidR="002F5276" w:rsidRPr="002F5276" w:rsidRDefault="002F5276" w:rsidP="002F5276">
      <w:pPr>
        <w:spacing w:after="0" w:line="360" w:lineRule="auto"/>
        <w:ind w:firstLine="708"/>
        <w:jc w:val="center"/>
        <w:rPr>
          <w:rFonts w:ascii="Times New Roman" w:hAnsi="Times New Roman"/>
          <w:b/>
          <w:sz w:val="32"/>
          <w:szCs w:val="32"/>
        </w:rPr>
      </w:pPr>
      <w:r w:rsidRPr="002F5276">
        <w:rPr>
          <w:rFonts w:ascii="Times New Roman" w:hAnsi="Times New Roman"/>
          <w:b/>
          <w:sz w:val="32"/>
          <w:szCs w:val="32"/>
        </w:rPr>
        <w:t xml:space="preserve">Выдача разрешений на допуск в эксплуатацию </w:t>
      </w:r>
      <w:proofErr w:type="spellStart"/>
      <w:r w:rsidRPr="002F5276">
        <w:rPr>
          <w:rFonts w:ascii="Times New Roman" w:hAnsi="Times New Roman"/>
          <w:b/>
          <w:sz w:val="32"/>
          <w:szCs w:val="32"/>
        </w:rPr>
        <w:t>энергопринимающих</w:t>
      </w:r>
      <w:proofErr w:type="spellEnd"/>
      <w:r w:rsidRPr="002F5276">
        <w:rPr>
          <w:rFonts w:ascii="Times New Roman" w:hAnsi="Times New Roman"/>
          <w:b/>
          <w:sz w:val="32"/>
          <w:szCs w:val="3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F5276">
        <w:rPr>
          <w:rFonts w:ascii="Times New Roman" w:hAnsi="Times New Roman"/>
          <w:b/>
          <w:sz w:val="32"/>
          <w:szCs w:val="32"/>
        </w:rPr>
        <w:t>теплопотребляющих</w:t>
      </w:r>
      <w:proofErr w:type="spellEnd"/>
      <w:r w:rsidRPr="002F5276">
        <w:rPr>
          <w:rFonts w:ascii="Times New Roman" w:hAnsi="Times New Roman"/>
          <w:b/>
          <w:sz w:val="32"/>
          <w:szCs w:val="32"/>
        </w:rPr>
        <w:t xml:space="preserve"> установок</w:t>
      </w:r>
      <w:r>
        <w:rPr>
          <w:rFonts w:ascii="Times New Roman" w:hAnsi="Times New Roman"/>
          <w:b/>
          <w:sz w:val="32"/>
          <w:szCs w:val="32"/>
        </w:rPr>
        <w:t>.</w:t>
      </w:r>
    </w:p>
    <w:p w:rsidR="00CB75CB" w:rsidRDefault="00CB75CB" w:rsidP="00CB75CB">
      <w:pPr>
        <w:spacing w:after="0" w:line="360" w:lineRule="auto"/>
        <w:ind w:firstLine="708"/>
        <w:jc w:val="both"/>
        <w:rPr>
          <w:rFonts w:ascii="Times New Roman" w:hAnsi="Times New Roman"/>
          <w:sz w:val="32"/>
          <w:szCs w:val="32"/>
        </w:rPr>
      </w:pPr>
      <w:r w:rsidRPr="002F5276">
        <w:rPr>
          <w:rFonts w:ascii="Times New Roman" w:hAnsi="Times New Roman"/>
          <w:sz w:val="32"/>
          <w:szCs w:val="32"/>
        </w:rPr>
        <w:t xml:space="preserve">Государственная услуга </w:t>
      </w:r>
      <w:r w:rsidRPr="00017F53">
        <w:rPr>
          <w:rFonts w:ascii="Times New Roman" w:hAnsi="Times New Roman"/>
          <w:sz w:val="32"/>
          <w:szCs w:val="32"/>
        </w:rPr>
        <w:t>имеет большое значение для обеспечения безопасности и надежности работы энергетических систем, а также для соблюдения требований законодательства в области энергетики.</w:t>
      </w:r>
    </w:p>
    <w:p w:rsidR="00CB75CB" w:rsidRDefault="00CB75CB" w:rsidP="00CB75CB">
      <w:pPr>
        <w:spacing w:after="0" w:line="360" w:lineRule="auto"/>
        <w:ind w:firstLine="708"/>
        <w:jc w:val="both"/>
        <w:rPr>
          <w:rFonts w:ascii="Times New Roman" w:hAnsi="Times New Roman"/>
          <w:sz w:val="32"/>
          <w:szCs w:val="32"/>
        </w:rPr>
      </w:pPr>
      <w:proofErr w:type="gramStart"/>
      <w:r w:rsidRPr="00C3748D">
        <w:rPr>
          <w:rFonts w:ascii="Times New Roman" w:hAnsi="Times New Roman"/>
          <w:sz w:val="32"/>
          <w:szCs w:val="32"/>
        </w:rPr>
        <w:t>Правил</w:t>
      </w:r>
      <w:r>
        <w:rPr>
          <w:rFonts w:ascii="Times New Roman" w:hAnsi="Times New Roman"/>
          <w:sz w:val="32"/>
          <w:szCs w:val="32"/>
        </w:rPr>
        <w:t>а</w:t>
      </w:r>
      <w:r w:rsidRPr="00C3748D">
        <w:rPr>
          <w:rFonts w:ascii="Times New Roman" w:hAnsi="Times New Roman"/>
          <w:sz w:val="32"/>
          <w:szCs w:val="32"/>
        </w:rPr>
        <w:t xml:space="preserve"> выдачи разрешений на допуск в эксплуатацию </w:t>
      </w:r>
      <w:proofErr w:type="spellStart"/>
      <w:r w:rsidRPr="00C3748D">
        <w:rPr>
          <w:rFonts w:ascii="Times New Roman" w:hAnsi="Times New Roman"/>
          <w:sz w:val="32"/>
          <w:szCs w:val="32"/>
        </w:rPr>
        <w:t>энергопринимающих</w:t>
      </w:r>
      <w:proofErr w:type="spellEnd"/>
      <w:r w:rsidRPr="00C3748D">
        <w:rPr>
          <w:rFonts w:ascii="Times New Roman" w:hAnsi="Times New Roman"/>
          <w:sz w:val="32"/>
          <w:szCs w:val="3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Pr>
          <w:rFonts w:ascii="Times New Roman" w:hAnsi="Times New Roman"/>
          <w:sz w:val="32"/>
          <w:szCs w:val="32"/>
        </w:rPr>
        <w:br/>
      </w:r>
      <w:r w:rsidRPr="00C3748D">
        <w:rPr>
          <w:rFonts w:ascii="Times New Roman" w:hAnsi="Times New Roman"/>
          <w:sz w:val="32"/>
          <w:szCs w:val="32"/>
        </w:rPr>
        <w:t xml:space="preserve">и </w:t>
      </w:r>
      <w:proofErr w:type="spellStart"/>
      <w:r w:rsidRPr="00C3748D">
        <w:rPr>
          <w:rFonts w:ascii="Times New Roman" w:hAnsi="Times New Roman"/>
          <w:sz w:val="32"/>
          <w:szCs w:val="32"/>
        </w:rPr>
        <w:t>теплопотребляющих</w:t>
      </w:r>
      <w:proofErr w:type="spellEnd"/>
      <w:r w:rsidRPr="00C3748D">
        <w:rPr>
          <w:rFonts w:ascii="Times New Roman" w:hAnsi="Times New Roman"/>
          <w:sz w:val="32"/>
          <w:szCs w:val="32"/>
        </w:rPr>
        <w:t xml:space="preserve"> установок</w:t>
      </w:r>
      <w:r>
        <w:rPr>
          <w:rFonts w:ascii="Times New Roman" w:hAnsi="Times New Roman"/>
          <w:sz w:val="32"/>
          <w:szCs w:val="32"/>
        </w:rPr>
        <w:t>, утверждённых</w:t>
      </w:r>
      <w:r w:rsidRPr="00C3748D">
        <w:rPr>
          <w:rFonts w:ascii="Times New Roman" w:hAnsi="Times New Roman"/>
          <w:sz w:val="32"/>
          <w:szCs w:val="32"/>
        </w:rPr>
        <w:t xml:space="preserve"> </w:t>
      </w:r>
      <w:r w:rsidRPr="002F5276">
        <w:rPr>
          <w:rFonts w:ascii="Times New Roman" w:hAnsi="Times New Roman"/>
          <w:sz w:val="32"/>
          <w:szCs w:val="32"/>
        </w:rPr>
        <w:t xml:space="preserve">постановлением Правительства Российской </w:t>
      </w:r>
      <w:r>
        <w:rPr>
          <w:rFonts w:ascii="Times New Roman" w:hAnsi="Times New Roman"/>
          <w:sz w:val="32"/>
          <w:szCs w:val="32"/>
        </w:rPr>
        <w:t>Федерации от 30 января 2021 №</w:t>
      </w:r>
      <w:r w:rsidRPr="002F5276">
        <w:rPr>
          <w:rFonts w:ascii="Times New Roman" w:hAnsi="Times New Roman"/>
          <w:sz w:val="32"/>
          <w:szCs w:val="32"/>
        </w:rPr>
        <w:t>85</w:t>
      </w:r>
      <w:r>
        <w:rPr>
          <w:rFonts w:ascii="Times New Roman" w:hAnsi="Times New Roman"/>
          <w:sz w:val="32"/>
          <w:szCs w:val="32"/>
        </w:rPr>
        <w:t xml:space="preserve"> (далее по тексту – Правила выдачи разрешений на допуск в </w:t>
      </w:r>
      <w:r w:rsidR="00E65B8C">
        <w:rPr>
          <w:rFonts w:ascii="Times New Roman" w:hAnsi="Times New Roman"/>
          <w:sz w:val="32"/>
          <w:szCs w:val="32"/>
        </w:rPr>
        <w:t>эксплуатацию) и А</w:t>
      </w:r>
      <w:r w:rsidRPr="002F5276">
        <w:rPr>
          <w:rFonts w:ascii="Times New Roman" w:hAnsi="Times New Roman"/>
          <w:sz w:val="32"/>
          <w:szCs w:val="32"/>
        </w:rPr>
        <w:t>дминистративны</w:t>
      </w:r>
      <w:r>
        <w:rPr>
          <w:rFonts w:ascii="Times New Roman" w:hAnsi="Times New Roman"/>
          <w:sz w:val="32"/>
          <w:szCs w:val="32"/>
        </w:rPr>
        <w:t>й</w:t>
      </w:r>
      <w:r w:rsidRPr="002F5276">
        <w:rPr>
          <w:rFonts w:ascii="Times New Roman" w:hAnsi="Times New Roman"/>
          <w:sz w:val="32"/>
          <w:szCs w:val="32"/>
        </w:rPr>
        <w:t xml:space="preserve"> регламент по предоставлению </w:t>
      </w:r>
      <w:r w:rsidRPr="002F5276">
        <w:rPr>
          <w:rFonts w:ascii="Times New Roman" w:hAnsi="Times New Roman"/>
          <w:sz w:val="32"/>
          <w:szCs w:val="32"/>
        </w:rPr>
        <w:lastRenderedPageBreak/>
        <w:t xml:space="preserve">Федеральной службой по экологическому, технологическому </w:t>
      </w:r>
      <w:r>
        <w:rPr>
          <w:rFonts w:ascii="Times New Roman" w:hAnsi="Times New Roman"/>
          <w:sz w:val="32"/>
          <w:szCs w:val="32"/>
        </w:rPr>
        <w:br/>
      </w:r>
      <w:r w:rsidRPr="002F5276">
        <w:rPr>
          <w:rFonts w:ascii="Times New Roman" w:hAnsi="Times New Roman"/>
          <w:sz w:val="32"/>
          <w:szCs w:val="32"/>
        </w:rPr>
        <w:t>и атомному надзору государственной услуги</w:t>
      </w:r>
      <w:proofErr w:type="gramEnd"/>
      <w:r w:rsidRPr="002F5276">
        <w:rPr>
          <w:rFonts w:ascii="Times New Roman" w:hAnsi="Times New Roman"/>
          <w:sz w:val="32"/>
          <w:szCs w:val="32"/>
        </w:rPr>
        <w:t xml:space="preserve"> по выдаче разрешений на допуск в эксплуатацию </w:t>
      </w:r>
      <w:proofErr w:type="spellStart"/>
      <w:r w:rsidRPr="002F5276">
        <w:rPr>
          <w:rFonts w:ascii="Times New Roman" w:hAnsi="Times New Roman"/>
          <w:sz w:val="32"/>
          <w:szCs w:val="32"/>
        </w:rPr>
        <w:t>энергопринимающих</w:t>
      </w:r>
      <w:proofErr w:type="spellEnd"/>
      <w:r w:rsidRPr="002F5276">
        <w:rPr>
          <w:rFonts w:ascii="Times New Roman" w:hAnsi="Times New Roman"/>
          <w:sz w:val="32"/>
          <w:szCs w:val="3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F5276">
        <w:rPr>
          <w:rFonts w:ascii="Times New Roman" w:hAnsi="Times New Roman"/>
          <w:sz w:val="32"/>
          <w:szCs w:val="32"/>
        </w:rPr>
        <w:t>теплопотребляющих</w:t>
      </w:r>
      <w:proofErr w:type="spellEnd"/>
      <w:r w:rsidRPr="002F5276">
        <w:rPr>
          <w:rFonts w:ascii="Times New Roman" w:hAnsi="Times New Roman"/>
          <w:sz w:val="32"/>
          <w:szCs w:val="32"/>
        </w:rPr>
        <w:t xml:space="preserve"> установок, утвержденны</w:t>
      </w:r>
      <w:r w:rsidR="00E65B8C">
        <w:rPr>
          <w:rFonts w:ascii="Times New Roman" w:hAnsi="Times New Roman"/>
          <w:sz w:val="32"/>
          <w:szCs w:val="32"/>
        </w:rPr>
        <w:t>й</w:t>
      </w:r>
      <w:r w:rsidRPr="002F5276">
        <w:rPr>
          <w:rFonts w:ascii="Times New Roman" w:hAnsi="Times New Roman"/>
          <w:sz w:val="32"/>
          <w:szCs w:val="32"/>
        </w:rPr>
        <w:t xml:space="preserve"> приказом Ростехнадзора от 28 мая 2021 г. № 194</w:t>
      </w:r>
      <w:r>
        <w:rPr>
          <w:rFonts w:ascii="Times New Roman" w:hAnsi="Times New Roman"/>
          <w:sz w:val="32"/>
          <w:szCs w:val="32"/>
        </w:rPr>
        <w:t xml:space="preserve"> (далее по тексту – административный регламент) </w:t>
      </w:r>
      <w:r w:rsidRPr="00017F53">
        <w:rPr>
          <w:rFonts w:ascii="Times New Roman" w:hAnsi="Times New Roman"/>
          <w:sz w:val="32"/>
          <w:szCs w:val="32"/>
        </w:rPr>
        <w:t>устанавлива</w:t>
      </w:r>
      <w:r>
        <w:rPr>
          <w:rFonts w:ascii="Times New Roman" w:hAnsi="Times New Roman"/>
          <w:sz w:val="32"/>
          <w:szCs w:val="32"/>
        </w:rPr>
        <w:t>ют</w:t>
      </w:r>
      <w:r w:rsidRPr="00017F53">
        <w:rPr>
          <w:rFonts w:ascii="Times New Roman" w:hAnsi="Times New Roman"/>
          <w:sz w:val="32"/>
          <w:szCs w:val="32"/>
        </w:rPr>
        <w:t xml:space="preserve"> порядок и условия </w:t>
      </w:r>
      <w:r>
        <w:rPr>
          <w:rFonts w:ascii="Times New Roman" w:hAnsi="Times New Roman"/>
          <w:sz w:val="32"/>
          <w:szCs w:val="32"/>
        </w:rPr>
        <w:t>предоставления этой государственной услуги</w:t>
      </w:r>
      <w:r w:rsidRPr="002F5276">
        <w:rPr>
          <w:rFonts w:ascii="Times New Roman" w:hAnsi="Times New Roman"/>
          <w:sz w:val="32"/>
          <w:szCs w:val="32"/>
        </w:rPr>
        <w:t>.</w:t>
      </w:r>
    </w:p>
    <w:p w:rsidR="00CB75CB" w:rsidRDefault="00CB75CB" w:rsidP="00CB75CB">
      <w:pPr>
        <w:spacing w:after="0" w:line="360" w:lineRule="auto"/>
        <w:ind w:firstLine="708"/>
        <w:jc w:val="both"/>
        <w:rPr>
          <w:rFonts w:ascii="Times New Roman" w:hAnsi="Times New Roman"/>
          <w:sz w:val="32"/>
          <w:szCs w:val="32"/>
        </w:rPr>
      </w:pPr>
      <w:r w:rsidRPr="002F5276">
        <w:rPr>
          <w:rFonts w:ascii="Times New Roman" w:hAnsi="Times New Roman"/>
          <w:sz w:val="32"/>
          <w:szCs w:val="32"/>
        </w:rPr>
        <w:t xml:space="preserve">Заявителями на предоставление государственной услуги являются юридические лица, индивидуальные предприниматели </w:t>
      </w:r>
      <w:r>
        <w:rPr>
          <w:rFonts w:ascii="Times New Roman" w:hAnsi="Times New Roman"/>
          <w:sz w:val="32"/>
          <w:szCs w:val="32"/>
        </w:rPr>
        <w:br/>
      </w:r>
      <w:r w:rsidRPr="002F5276">
        <w:rPr>
          <w:rFonts w:ascii="Times New Roman" w:hAnsi="Times New Roman"/>
          <w:sz w:val="32"/>
          <w:szCs w:val="32"/>
        </w:rPr>
        <w:t xml:space="preserve">или физические лица, владеющие на праве собственности или ином законном основании </w:t>
      </w:r>
      <w:r>
        <w:rPr>
          <w:rFonts w:ascii="Times New Roman" w:hAnsi="Times New Roman"/>
          <w:sz w:val="32"/>
          <w:szCs w:val="32"/>
        </w:rPr>
        <w:t>объектами энергетики</w:t>
      </w:r>
      <w:r w:rsidRPr="002F5276">
        <w:rPr>
          <w:rFonts w:ascii="Times New Roman" w:hAnsi="Times New Roman"/>
          <w:sz w:val="32"/>
          <w:szCs w:val="32"/>
        </w:rPr>
        <w:t xml:space="preserve">, для которых требуется получение разрешения на допуск в эксплуатацию в соответствии </w:t>
      </w:r>
      <w:r>
        <w:rPr>
          <w:rFonts w:ascii="Times New Roman" w:hAnsi="Times New Roman"/>
          <w:sz w:val="32"/>
          <w:szCs w:val="32"/>
        </w:rPr>
        <w:br/>
      </w:r>
      <w:r w:rsidRPr="002F5276">
        <w:rPr>
          <w:rFonts w:ascii="Times New Roman" w:hAnsi="Times New Roman"/>
          <w:sz w:val="32"/>
          <w:szCs w:val="32"/>
        </w:rPr>
        <w:t xml:space="preserve">с </w:t>
      </w:r>
      <w:r w:rsidRPr="00C3748D">
        <w:rPr>
          <w:rFonts w:ascii="Times New Roman" w:hAnsi="Times New Roman"/>
          <w:sz w:val="32"/>
          <w:szCs w:val="32"/>
        </w:rPr>
        <w:t>Правил</w:t>
      </w:r>
      <w:r>
        <w:rPr>
          <w:rFonts w:ascii="Times New Roman" w:hAnsi="Times New Roman"/>
          <w:sz w:val="32"/>
          <w:szCs w:val="32"/>
        </w:rPr>
        <w:t>ами</w:t>
      </w:r>
      <w:r w:rsidRPr="00C3748D">
        <w:rPr>
          <w:rFonts w:ascii="Times New Roman" w:hAnsi="Times New Roman"/>
          <w:sz w:val="32"/>
          <w:szCs w:val="32"/>
        </w:rPr>
        <w:t xml:space="preserve"> выдачи разрешений на допуск в эксплуатацию</w:t>
      </w:r>
      <w:r>
        <w:rPr>
          <w:rFonts w:ascii="Times New Roman" w:hAnsi="Times New Roman"/>
          <w:sz w:val="32"/>
          <w:szCs w:val="32"/>
        </w:rPr>
        <w:t>.</w:t>
      </w:r>
    </w:p>
    <w:p w:rsidR="00CB75CB" w:rsidRDefault="00CB75CB" w:rsidP="00CB75CB">
      <w:pPr>
        <w:spacing w:after="0" w:line="360" w:lineRule="auto"/>
        <w:ind w:firstLine="708"/>
        <w:jc w:val="both"/>
        <w:rPr>
          <w:rFonts w:ascii="Times New Roman" w:hAnsi="Times New Roman"/>
          <w:sz w:val="32"/>
          <w:szCs w:val="32"/>
        </w:rPr>
      </w:pPr>
      <w:r w:rsidRPr="00497E19">
        <w:rPr>
          <w:rFonts w:ascii="Times New Roman" w:hAnsi="Times New Roman"/>
          <w:sz w:val="32"/>
          <w:szCs w:val="32"/>
        </w:rPr>
        <w:t>Государственная услуга может быть оказана также их законным представителям.</w:t>
      </w:r>
    </w:p>
    <w:p w:rsidR="00CB75CB" w:rsidRDefault="00CB75CB" w:rsidP="00CB75CB">
      <w:pPr>
        <w:spacing w:after="0" w:line="360" w:lineRule="auto"/>
        <w:ind w:firstLine="708"/>
        <w:jc w:val="both"/>
        <w:rPr>
          <w:rFonts w:ascii="Times New Roman" w:hAnsi="Times New Roman"/>
          <w:sz w:val="32"/>
          <w:szCs w:val="32"/>
        </w:rPr>
      </w:pPr>
      <w:r>
        <w:rPr>
          <w:rFonts w:ascii="Times New Roman" w:hAnsi="Times New Roman"/>
          <w:sz w:val="32"/>
          <w:szCs w:val="32"/>
        </w:rPr>
        <w:t xml:space="preserve">Подача документов в орган федерального энергетического надзора может осуществляться по выбору заявителя на бумажном носителе или посредством </w:t>
      </w:r>
      <w:r w:rsidRPr="00576A56">
        <w:rPr>
          <w:rFonts w:ascii="Times New Roman" w:hAnsi="Times New Roman"/>
          <w:sz w:val="32"/>
          <w:szCs w:val="32"/>
        </w:rPr>
        <w:t xml:space="preserve">федеральной государственной информационной системы </w:t>
      </w:r>
      <w:r w:rsidR="007168C7">
        <w:rPr>
          <w:rFonts w:ascii="Times New Roman" w:hAnsi="Times New Roman"/>
          <w:sz w:val="32"/>
          <w:szCs w:val="32"/>
        </w:rPr>
        <w:t>ЕПГУ</w:t>
      </w:r>
      <w:r>
        <w:rPr>
          <w:rFonts w:ascii="Times New Roman" w:hAnsi="Times New Roman"/>
          <w:sz w:val="32"/>
          <w:szCs w:val="32"/>
        </w:rPr>
        <w:t>.</w:t>
      </w:r>
    </w:p>
    <w:p w:rsidR="00CB75CB" w:rsidRPr="002F5276" w:rsidRDefault="00CB75CB" w:rsidP="00CB75CB">
      <w:pPr>
        <w:spacing w:after="0" w:line="360" w:lineRule="auto"/>
        <w:ind w:firstLine="708"/>
        <w:jc w:val="both"/>
        <w:rPr>
          <w:rFonts w:ascii="Times New Roman" w:hAnsi="Times New Roman"/>
          <w:sz w:val="32"/>
          <w:szCs w:val="32"/>
        </w:rPr>
      </w:pPr>
      <w:r>
        <w:rPr>
          <w:rFonts w:ascii="Times New Roman" w:hAnsi="Times New Roman"/>
          <w:sz w:val="32"/>
          <w:szCs w:val="32"/>
        </w:rPr>
        <w:t>Для предоставления</w:t>
      </w:r>
      <w:r w:rsidRPr="002F5276">
        <w:rPr>
          <w:rFonts w:ascii="Times New Roman" w:hAnsi="Times New Roman"/>
          <w:sz w:val="32"/>
          <w:szCs w:val="32"/>
        </w:rPr>
        <w:t xml:space="preserve"> государственной услуги</w:t>
      </w:r>
      <w:r>
        <w:rPr>
          <w:rFonts w:ascii="Times New Roman" w:hAnsi="Times New Roman"/>
          <w:sz w:val="32"/>
          <w:szCs w:val="32"/>
        </w:rPr>
        <w:t xml:space="preserve"> установлены следующие сроки:</w:t>
      </w:r>
    </w:p>
    <w:p w:rsidR="00CB75CB" w:rsidRPr="00C16BCA" w:rsidRDefault="00CB75CB" w:rsidP="00CB75CB">
      <w:pPr>
        <w:pStyle w:val="af2"/>
        <w:numPr>
          <w:ilvl w:val="0"/>
          <w:numId w:val="38"/>
        </w:numPr>
        <w:spacing w:after="0" w:line="360" w:lineRule="auto"/>
        <w:jc w:val="both"/>
        <w:rPr>
          <w:rFonts w:ascii="Times New Roman" w:hAnsi="Times New Roman"/>
          <w:sz w:val="32"/>
          <w:szCs w:val="32"/>
        </w:rPr>
      </w:pPr>
      <w:r w:rsidRPr="00C16BCA">
        <w:rPr>
          <w:rFonts w:ascii="Times New Roman" w:hAnsi="Times New Roman"/>
          <w:sz w:val="32"/>
          <w:szCs w:val="32"/>
        </w:rPr>
        <w:t xml:space="preserve">20 (двадцать) рабочих дней со дня регистрации заявления </w:t>
      </w:r>
      <w:r>
        <w:rPr>
          <w:rFonts w:ascii="Times New Roman" w:hAnsi="Times New Roman"/>
          <w:sz w:val="32"/>
          <w:szCs w:val="32"/>
        </w:rPr>
        <w:br/>
      </w:r>
      <w:r w:rsidRPr="00C16BCA">
        <w:rPr>
          <w:rFonts w:ascii="Times New Roman" w:hAnsi="Times New Roman"/>
          <w:sz w:val="32"/>
          <w:szCs w:val="32"/>
        </w:rPr>
        <w:t>(для заявления о выдаче временного разрешения);</w:t>
      </w:r>
    </w:p>
    <w:p w:rsidR="00CB75CB" w:rsidRPr="00C16BCA" w:rsidRDefault="00CB75CB" w:rsidP="00CB75CB">
      <w:pPr>
        <w:pStyle w:val="af2"/>
        <w:numPr>
          <w:ilvl w:val="0"/>
          <w:numId w:val="38"/>
        </w:numPr>
        <w:spacing w:after="0" w:line="360" w:lineRule="auto"/>
        <w:jc w:val="both"/>
        <w:rPr>
          <w:rFonts w:ascii="Times New Roman" w:hAnsi="Times New Roman"/>
          <w:sz w:val="32"/>
          <w:szCs w:val="32"/>
        </w:rPr>
      </w:pPr>
      <w:r w:rsidRPr="00C16BCA">
        <w:rPr>
          <w:rFonts w:ascii="Times New Roman" w:hAnsi="Times New Roman"/>
          <w:sz w:val="32"/>
          <w:szCs w:val="32"/>
        </w:rPr>
        <w:lastRenderedPageBreak/>
        <w:t xml:space="preserve">10 (десять) рабочих дней со дня регистрации заявления </w:t>
      </w:r>
      <w:r>
        <w:rPr>
          <w:rFonts w:ascii="Times New Roman" w:hAnsi="Times New Roman"/>
          <w:sz w:val="32"/>
          <w:szCs w:val="32"/>
        </w:rPr>
        <w:br/>
      </w:r>
      <w:r w:rsidRPr="00C16BCA">
        <w:rPr>
          <w:rFonts w:ascii="Times New Roman" w:hAnsi="Times New Roman"/>
          <w:sz w:val="32"/>
          <w:szCs w:val="32"/>
        </w:rPr>
        <w:t>(для заявления о выдаче разрешения на допуск);</w:t>
      </w:r>
    </w:p>
    <w:p w:rsidR="00CB75CB" w:rsidRPr="00C16BCA" w:rsidRDefault="00CB75CB" w:rsidP="00CB75CB">
      <w:pPr>
        <w:pStyle w:val="af2"/>
        <w:numPr>
          <w:ilvl w:val="0"/>
          <w:numId w:val="38"/>
        </w:numPr>
        <w:spacing w:after="0" w:line="360" w:lineRule="auto"/>
        <w:jc w:val="both"/>
        <w:rPr>
          <w:rFonts w:ascii="Times New Roman" w:hAnsi="Times New Roman"/>
          <w:sz w:val="32"/>
          <w:szCs w:val="32"/>
        </w:rPr>
      </w:pPr>
      <w:r w:rsidRPr="00C16BCA">
        <w:rPr>
          <w:rFonts w:ascii="Times New Roman" w:hAnsi="Times New Roman"/>
          <w:sz w:val="32"/>
          <w:szCs w:val="32"/>
        </w:rPr>
        <w:t xml:space="preserve">7 (семь) рабочих дней со дня регистрации заявления </w:t>
      </w:r>
      <w:r>
        <w:rPr>
          <w:rFonts w:ascii="Times New Roman" w:hAnsi="Times New Roman"/>
          <w:sz w:val="32"/>
          <w:szCs w:val="32"/>
        </w:rPr>
        <w:br/>
      </w:r>
      <w:r w:rsidRPr="00C16BCA">
        <w:rPr>
          <w:rFonts w:ascii="Times New Roman" w:hAnsi="Times New Roman"/>
          <w:sz w:val="32"/>
          <w:szCs w:val="32"/>
        </w:rPr>
        <w:t xml:space="preserve">(для заявления о выдаче разрешения на допуск, если ранее выдано </w:t>
      </w:r>
      <w:proofErr w:type="gramStart"/>
      <w:r w:rsidRPr="00C16BCA">
        <w:rPr>
          <w:rFonts w:ascii="Times New Roman" w:hAnsi="Times New Roman"/>
          <w:sz w:val="32"/>
          <w:szCs w:val="32"/>
        </w:rPr>
        <w:t>временное</w:t>
      </w:r>
      <w:proofErr w:type="gramEnd"/>
      <w:r w:rsidRPr="00C16BCA">
        <w:rPr>
          <w:rFonts w:ascii="Times New Roman" w:hAnsi="Times New Roman"/>
          <w:sz w:val="32"/>
          <w:szCs w:val="32"/>
        </w:rPr>
        <w:t xml:space="preserve">). </w:t>
      </w:r>
    </w:p>
    <w:p w:rsidR="00CB75CB" w:rsidRDefault="00CB75CB" w:rsidP="00CB75CB">
      <w:pPr>
        <w:spacing w:after="0" w:line="360" w:lineRule="auto"/>
        <w:ind w:firstLine="708"/>
        <w:jc w:val="both"/>
        <w:rPr>
          <w:rFonts w:ascii="Times New Roman" w:hAnsi="Times New Roman"/>
          <w:sz w:val="32"/>
          <w:szCs w:val="32"/>
        </w:rPr>
      </w:pPr>
      <w:r>
        <w:rPr>
          <w:rFonts w:ascii="Times New Roman" w:hAnsi="Times New Roman"/>
          <w:sz w:val="32"/>
          <w:szCs w:val="32"/>
        </w:rPr>
        <w:t>Сроки предоставления государственной услуги могут быть увеличены, если</w:t>
      </w:r>
      <w:r w:rsidRPr="002F5276">
        <w:rPr>
          <w:rFonts w:ascii="Times New Roman" w:hAnsi="Times New Roman"/>
          <w:sz w:val="32"/>
          <w:szCs w:val="32"/>
        </w:rPr>
        <w:t xml:space="preserve"> заявителем была выбрана более поздняя дата осмотра</w:t>
      </w:r>
      <w:r>
        <w:rPr>
          <w:rFonts w:ascii="Times New Roman" w:hAnsi="Times New Roman"/>
          <w:sz w:val="32"/>
          <w:szCs w:val="32"/>
        </w:rPr>
        <w:t>.</w:t>
      </w:r>
    </w:p>
    <w:p w:rsidR="00CB75CB" w:rsidRDefault="00CB75CB" w:rsidP="00CB75CB">
      <w:pPr>
        <w:spacing w:after="0" w:line="360" w:lineRule="auto"/>
        <w:ind w:firstLine="708"/>
        <w:jc w:val="both"/>
        <w:rPr>
          <w:rFonts w:ascii="Times New Roman" w:hAnsi="Times New Roman"/>
          <w:sz w:val="32"/>
          <w:szCs w:val="32"/>
        </w:rPr>
      </w:pPr>
      <w:r w:rsidRPr="002059C6">
        <w:rPr>
          <w:rFonts w:ascii="Times New Roman" w:hAnsi="Times New Roman"/>
          <w:sz w:val="32"/>
          <w:szCs w:val="32"/>
        </w:rPr>
        <w:t>Предоставление государственной услуги не подразумевает взимание государственной пошлины или иной платы.</w:t>
      </w:r>
    </w:p>
    <w:p w:rsidR="00CB75CB" w:rsidRDefault="00CB75CB" w:rsidP="00CB75CB">
      <w:pPr>
        <w:spacing w:after="0" w:line="360" w:lineRule="auto"/>
        <w:ind w:firstLine="708"/>
        <w:jc w:val="both"/>
        <w:rPr>
          <w:rFonts w:ascii="Times New Roman" w:hAnsi="Times New Roman"/>
          <w:sz w:val="32"/>
          <w:szCs w:val="32"/>
        </w:rPr>
      </w:pPr>
      <w:r w:rsidRPr="00E90829">
        <w:rPr>
          <w:rFonts w:ascii="Times New Roman" w:hAnsi="Times New Roman"/>
          <w:sz w:val="32"/>
          <w:szCs w:val="32"/>
        </w:rPr>
        <w:t xml:space="preserve">Сравнительные показатели </w:t>
      </w:r>
      <w:r>
        <w:rPr>
          <w:rFonts w:ascii="Times New Roman" w:hAnsi="Times New Roman"/>
          <w:sz w:val="32"/>
          <w:szCs w:val="32"/>
        </w:rPr>
        <w:t xml:space="preserve">оказания государственной услуги </w:t>
      </w:r>
      <w:r>
        <w:rPr>
          <w:rFonts w:ascii="Times New Roman" w:hAnsi="Times New Roman"/>
          <w:sz w:val="32"/>
          <w:szCs w:val="32"/>
        </w:rPr>
        <w:br/>
      </w:r>
      <w:r w:rsidRPr="00E90829">
        <w:rPr>
          <w:rFonts w:ascii="Times New Roman" w:hAnsi="Times New Roman"/>
          <w:sz w:val="32"/>
          <w:szCs w:val="32"/>
        </w:rPr>
        <w:t xml:space="preserve">за 2022-2023 годы </w:t>
      </w:r>
      <w:r>
        <w:rPr>
          <w:rFonts w:ascii="Times New Roman" w:hAnsi="Times New Roman"/>
          <w:sz w:val="32"/>
          <w:szCs w:val="32"/>
        </w:rPr>
        <w:t>по Приокскому управле</w:t>
      </w:r>
      <w:r w:rsidR="001C756B">
        <w:rPr>
          <w:rFonts w:ascii="Times New Roman" w:hAnsi="Times New Roman"/>
          <w:sz w:val="32"/>
          <w:szCs w:val="32"/>
        </w:rPr>
        <w:t xml:space="preserve">нию с разбивкой </w:t>
      </w:r>
      <w:r w:rsidR="001C756B">
        <w:rPr>
          <w:rFonts w:ascii="Times New Roman" w:hAnsi="Times New Roman"/>
          <w:sz w:val="32"/>
          <w:szCs w:val="32"/>
        </w:rPr>
        <w:br/>
        <w:t>по областям</w:t>
      </w:r>
      <w:proofErr w:type="gramStart"/>
      <w:r w:rsidR="001C756B">
        <w:rPr>
          <w:rFonts w:ascii="Times New Roman" w:hAnsi="Times New Roman"/>
          <w:sz w:val="32"/>
          <w:szCs w:val="32"/>
        </w:rPr>
        <w:t>.</w:t>
      </w:r>
      <w:proofErr w:type="gramEnd"/>
      <w:r w:rsidR="001C756B">
        <w:rPr>
          <w:rFonts w:ascii="Times New Roman" w:hAnsi="Times New Roman"/>
          <w:sz w:val="32"/>
          <w:szCs w:val="32"/>
        </w:rPr>
        <w:t xml:space="preserve"> (</w:t>
      </w:r>
      <w:proofErr w:type="gramStart"/>
      <w:r w:rsidR="001C756B">
        <w:rPr>
          <w:rFonts w:ascii="Times New Roman" w:hAnsi="Times New Roman"/>
          <w:sz w:val="32"/>
          <w:szCs w:val="32"/>
        </w:rPr>
        <w:t>с</w:t>
      </w:r>
      <w:proofErr w:type="gramEnd"/>
      <w:r>
        <w:rPr>
          <w:rFonts w:ascii="Times New Roman" w:hAnsi="Times New Roman"/>
          <w:sz w:val="32"/>
          <w:szCs w:val="32"/>
        </w:rPr>
        <w:t>лайд №</w:t>
      </w:r>
      <w:r w:rsidR="001C756B">
        <w:rPr>
          <w:rFonts w:ascii="Times New Roman" w:hAnsi="Times New Roman"/>
          <w:sz w:val="32"/>
          <w:szCs w:val="32"/>
        </w:rPr>
        <w:t>8</w:t>
      </w:r>
      <w:r>
        <w:rPr>
          <w:rFonts w:ascii="Times New Roman" w:hAnsi="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9"/>
        <w:gridCol w:w="1179"/>
      </w:tblGrid>
      <w:tr w:rsidR="000432CA" w:rsidRPr="00E90829" w:rsidTr="000432CA">
        <w:trPr>
          <w:jc w:val="center"/>
        </w:trPr>
        <w:tc>
          <w:tcPr>
            <w:tcW w:w="2374" w:type="dxa"/>
            <w:vMerge w:val="restart"/>
            <w:shd w:val="clear" w:color="auto" w:fill="auto"/>
            <w:vAlign w:val="center"/>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 xml:space="preserve">Принято документов / в </w:t>
            </w:r>
            <w:proofErr w:type="spellStart"/>
            <w:r w:rsidRPr="00E90829">
              <w:rPr>
                <w:rFonts w:ascii="Times New Roman" w:eastAsia="Times New Roman" w:hAnsi="Times New Roman" w:cs="Times New Roman"/>
                <w:sz w:val="24"/>
                <w:szCs w:val="24"/>
                <w:lang w:eastAsia="ru-RU"/>
              </w:rPr>
              <w:t>т.ч</w:t>
            </w:r>
            <w:proofErr w:type="spellEnd"/>
            <w:r w:rsidRPr="00E90829">
              <w:rPr>
                <w:rFonts w:ascii="Times New Roman" w:eastAsia="Times New Roman" w:hAnsi="Times New Roman" w:cs="Times New Roman"/>
                <w:sz w:val="24"/>
                <w:szCs w:val="24"/>
                <w:lang w:eastAsia="ru-RU"/>
              </w:rPr>
              <w:t>. ЕПГУ</w:t>
            </w:r>
          </w:p>
        </w:tc>
      </w:tr>
      <w:tr w:rsidR="000432CA" w:rsidRPr="00E90829" w:rsidTr="000432CA">
        <w:trPr>
          <w:jc w:val="center"/>
        </w:trPr>
        <w:tc>
          <w:tcPr>
            <w:tcW w:w="2374" w:type="dxa"/>
            <w:vMerge/>
            <w:shd w:val="clear" w:color="auto" w:fill="auto"/>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2022</w:t>
            </w:r>
          </w:p>
        </w:tc>
        <w:tc>
          <w:tcPr>
            <w:tcW w:w="1179" w:type="dxa"/>
            <w:shd w:val="clear" w:color="auto" w:fill="auto"/>
          </w:tcPr>
          <w:p w:rsidR="000432CA" w:rsidRPr="000432CA" w:rsidRDefault="000432CA" w:rsidP="00E90829">
            <w:pPr>
              <w:spacing w:after="0" w:line="240" w:lineRule="auto"/>
              <w:rPr>
                <w:rFonts w:ascii="Times New Roman" w:eastAsia="Times New Roman" w:hAnsi="Times New Roman" w:cs="Times New Roman"/>
                <w:b/>
                <w:sz w:val="24"/>
                <w:szCs w:val="24"/>
                <w:lang w:eastAsia="ru-RU"/>
              </w:rPr>
            </w:pPr>
            <w:r w:rsidRPr="000432CA">
              <w:rPr>
                <w:rFonts w:ascii="Times New Roman" w:eastAsia="Times New Roman" w:hAnsi="Times New Roman" w:cs="Times New Roman"/>
                <w:b/>
                <w:sz w:val="24"/>
                <w:szCs w:val="24"/>
                <w:lang w:eastAsia="ru-RU"/>
              </w:rPr>
              <w:t>2023</w:t>
            </w:r>
          </w:p>
        </w:tc>
      </w:tr>
      <w:tr w:rsidR="000432CA" w:rsidRPr="00E90829" w:rsidTr="000432CA">
        <w:trPr>
          <w:jc w:val="center"/>
        </w:trPr>
        <w:tc>
          <w:tcPr>
            <w:tcW w:w="2374" w:type="dxa"/>
            <w:shd w:val="clear" w:color="auto" w:fill="auto"/>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Брянская область</w:t>
            </w:r>
          </w:p>
        </w:tc>
        <w:tc>
          <w:tcPr>
            <w:tcW w:w="1179" w:type="dxa"/>
            <w:shd w:val="clear" w:color="auto" w:fill="auto"/>
          </w:tcPr>
          <w:p w:rsidR="000432CA" w:rsidRPr="00E90829" w:rsidRDefault="000432CA" w:rsidP="00394C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w:t>
            </w:r>
          </w:p>
        </w:tc>
        <w:tc>
          <w:tcPr>
            <w:tcW w:w="1179" w:type="dxa"/>
            <w:shd w:val="clear" w:color="auto" w:fill="auto"/>
          </w:tcPr>
          <w:p w:rsidR="000432CA" w:rsidRPr="000432CA" w:rsidRDefault="000432CA" w:rsidP="00394CC6">
            <w:pPr>
              <w:spacing w:after="0" w:line="240" w:lineRule="auto"/>
              <w:jc w:val="right"/>
              <w:rPr>
                <w:rFonts w:ascii="Times New Roman" w:eastAsia="Times New Roman" w:hAnsi="Times New Roman" w:cs="Times New Roman"/>
                <w:b/>
                <w:sz w:val="24"/>
                <w:szCs w:val="24"/>
                <w:lang w:eastAsia="ru-RU"/>
              </w:rPr>
            </w:pPr>
            <w:r w:rsidRPr="000432CA">
              <w:rPr>
                <w:rFonts w:ascii="Times New Roman" w:eastAsia="Times New Roman" w:hAnsi="Times New Roman" w:cs="Times New Roman"/>
                <w:b/>
                <w:sz w:val="24"/>
                <w:szCs w:val="24"/>
                <w:lang w:eastAsia="ru-RU"/>
              </w:rPr>
              <w:t>256/0</w:t>
            </w:r>
          </w:p>
        </w:tc>
      </w:tr>
      <w:tr w:rsidR="000432CA" w:rsidRPr="00E90829" w:rsidTr="000432CA">
        <w:trPr>
          <w:jc w:val="center"/>
        </w:trPr>
        <w:tc>
          <w:tcPr>
            <w:tcW w:w="2374" w:type="dxa"/>
            <w:shd w:val="clear" w:color="auto" w:fill="auto"/>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Калужская область</w:t>
            </w:r>
          </w:p>
        </w:tc>
        <w:tc>
          <w:tcPr>
            <w:tcW w:w="1179" w:type="dxa"/>
            <w:shd w:val="clear" w:color="auto" w:fill="auto"/>
          </w:tcPr>
          <w:p w:rsidR="000432CA" w:rsidRPr="00E90829" w:rsidRDefault="000432CA" w:rsidP="00394C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179" w:type="dxa"/>
            <w:shd w:val="clear" w:color="auto" w:fill="auto"/>
          </w:tcPr>
          <w:p w:rsidR="000432CA" w:rsidRPr="000432CA" w:rsidRDefault="000432CA" w:rsidP="00394CC6">
            <w:pPr>
              <w:spacing w:after="0" w:line="240" w:lineRule="auto"/>
              <w:jc w:val="right"/>
              <w:rPr>
                <w:rFonts w:ascii="Times New Roman" w:eastAsia="Times New Roman" w:hAnsi="Times New Roman" w:cs="Times New Roman"/>
                <w:b/>
                <w:sz w:val="24"/>
                <w:szCs w:val="24"/>
                <w:lang w:eastAsia="ru-RU"/>
              </w:rPr>
            </w:pPr>
            <w:r w:rsidRPr="000432CA">
              <w:rPr>
                <w:rFonts w:ascii="Times New Roman" w:eastAsia="Times New Roman" w:hAnsi="Times New Roman" w:cs="Times New Roman"/>
                <w:b/>
                <w:sz w:val="24"/>
                <w:szCs w:val="24"/>
                <w:lang w:eastAsia="ru-RU"/>
              </w:rPr>
              <w:t>227/0</w:t>
            </w:r>
          </w:p>
        </w:tc>
      </w:tr>
      <w:tr w:rsidR="000432CA" w:rsidRPr="00E90829" w:rsidTr="000432CA">
        <w:trPr>
          <w:jc w:val="center"/>
        </w:trPr>
        <w:tc>
          <w:tcPr>
            <w:tcW w:w="2374" w:type="dxa"/>
            <w:shd w:val="clear" w:color="auto" w:fill="auto"/>
          </w:tcPr>
          <w:p w:rsidR="000432CA" w:rsidRPr="00E90829" w:rsidRDefault="000432CA" w:rsidP="00943D6F">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Орловская область</w:t>
            </w:r>
          </w:p>
        </w:tc>
        <w:tc>
          <w:tcPr>
            <w:tcW w:w="1179" w:type="dxa"/>
            <w:shd w:val="clear" w:color="auto" w:fill="auto"/>
          </w:tcPr>
          <w:p w:rsidR="000432CA" w:rsidRPr="00943D6F" w:rsidRDefault="000432CA" w:rsidP="00394CC6">
            <w:pPr>
              <w:pStyle w:val="af0"/>
              <w:jc w:val="right"/>
              <w:rPr>
                <w:rFonts w:ascii="Times New Roman" w:hAnsi="Times New Roman"/>
                <w:sz w:val="24"/>
                <w:szCs w:val="24"/>
              </w:rPr>
            </w:pPr>
            <w:r w:rsidRPr="00943D6F">
              <w:rPr>
                <w:rFonts w:ascii="Times New Roman" w:hAnsi="Times New Roman"/>
                <w:sz w:val="24"/>
                <w:szCs w:val="24"/>
              </w:rPr>
              <w:t>104/0</w:t>
            </w:r>
          </w:p>
        </w:tc>
        <w:tc>
          <w:tcPr>
            <w:tcW w:w="1179" w:type="dxa"/>
            <w:shd w:val="clear" w:color="auto" w:fill="auto"/>
          </w:tcPr>
          <w:p w:rsidR="000432CA" w:rsidRPr="000432CA" w:rsidRDefault="000432CA" w:rsidP="00394CC6">
            <w:pPr>
              <w:pStyle w:val="af0"/>
              <w:jc w:val="right"/>
              <w:rPr>
                <w:rFonts w:ascii="Times New Roman" w:hAnsi="Times New Roman"/>
                <w:b/>
                <w:sz w:val="24"/>
                <w:szCs w:val="24"/>
              </w:rPr>
            </w:pPr>
            <w:r w:rsidRPr="000432CA">
              <w:rPr>
                <w:rFonts w:ascii="Times New Roman" w:hAnsi="Times New Roman"/>
                <w:b/>
                <w:sz w:val="24"/>
                <w:szCs w:val="24"/>
              </w:rPr>
              <w:t>90/0</w:t>
            </w:r>
          </w:p>
        </w:tc>
      </w:tr>
      <w:tr w:rsidR="000432CA" w:rsidRPr="00E90829" w:rsidTr="000432CA">
        <w:trPr>
          <w:jc w:val="center"/>
        </w:trPr>
        <w:tc>
          <w:tcPr>
            <w:tcW w:w="2374" w:type="dxa"/>
            <w:shd w:val="clear" w:color="auto" w:fill="auto"/>
          </w:tcPr>
          <w:p w:rsidR="000432CA" w:rsidRPr="00E90829" w:rsidRDefault="000432CA" w:rsidP="00E90829">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Рязанская область</w:t>
            </w:r>
          </w:p>
        </w:tc>
        <w:tc>
          <w:tcPr>
            <w:tcW w:w="1179" w:type="dxa"/>
            <w:shd w:val="clear" w:color="auto" w:fill="auto"/>
          </w:tcPr>
          <w:p w:rsidR="000432CA" w:rsidRPr="00E90829" w:rsidRDefault="000432CA" w:rsidP="00394C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c>
          <w:tcPr>
            <w:tcW w:w="1179" w:type="dxa"/>
            <w:shd w:val="clear" w:color="auto" w:fill="auto"/>
          </w:tcPr>
          <w:p w:rsidR="000432CA" w:rsidRPr="000432CA" w:rsidRDefault="000432CA" w:rsidP="00394CC6">
            <w:pPr>
              <w:spacing w:after="0" w:line="240" w:lineRule="auto"/>
              <w:jc w:val="right"/>
              <w:rPr>
                <w:rFonts w:ascii="Times New Roman" w:eastAsia="Times New Roman" w:hAnsi="Times New Roman" w:cs="Times New Roman"/>
                <w:b/>
                <w:sz w:val="24"/>
                <w:szCs w:val="24"/>
                <w:lang w:eastAsia="ru-RU"/>
              </w:rPr>
            </w:pPr>
            <w:r w:rsidRPr="000432CA">
              <w:rPr>
                <w:rFonts w:ascii="Times New Roman" w:eastAsia="Times New Roman" w:hAnsi="Times New Roman" w:cs="Times New Roman"/>
                <w:b/>
                <w:sz w:val="24"/>
                <w:szCs w:val="24"/>
                <w:lang w:eastAsia="ru-RU"/>
              </w:rPr>
              <w:t>163/0</w:t>
            </w:r>
          </w:p>
        </w:tc>
      </w:tr>
      <w:tr w:rsidR="000432CA" w:rsidRPr="00E90829" w:rsidTr="000432CA">
        <w:trPr>
          <w:jc w:val="center"/>
        </w:trPr>
        <w:tc>
          <w:tcPr>
            <w:tcW w:w="2374" w:type="dxa"/>
            <w:shd w:val="clear" w:color="auto" w:fill="auto"/>
          </w:tcPr>
          <w:p w:rsidR="000432CA" w:rsidRPr="00E90829" w:rsidRDefault="000432CA" w:rsidP="006D61F0">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Тульская область</w:t>
            </w:r>
          </w:p>
        </w:tc>
        <w:tc>
          <w:tcPr>
            <w:tcW w:w="1179" w:type="dxa"/>
            <w:shd w:val="clear" w:color="auto" w:fill="auto"/>
          </w:tcPr>
          <w:p w:rsidR="000432CA" w:rsidRPr="006D61F0" w:rsidRDefault="000432CA" w:rsidP="00394CC6">
            <w:pPr>
              <w:pStyle w:val="af0"/>
              <w:jc w:val="right"/>
              <w:rPr>
                <w:rFonts w:ascii="Times New Roman" w:hAnsi="Times New Roman"/>
                <w:sz w:val="24"/>
                <w:szCs w:val="24"/>
              </w:rPr>
            </w:pPr>
            <w:r w:rsidRPr="006D61F0">
              <w:rPr>
                <w:rFonts w:ascii="Times New Roman" w:hAnsi="Times New Roman"/>
                <w:sz w:val="24"/>
                <w:szCs w:val="24"/>
              </w:rPr>
              <w:t>282</w:t>
            </w:r>
            <w:r>
              <w:rPr>
                <w:rFonts w:ascii="Times New Roman" w:hAnsi="Times New Roman"/>
                <w:sz w:val="24"/>
                <w:szCs w:val="24"/>
              </w:rPr>
              <w:t>/0</w:t>
            </w:r>
          </w:p>
        </w:tc>
        <w:tc>
          <w:tcPr>
            <w:tcW w:w="1179" w:type="dxa"/>
            <w:shd w:val="clear" w:color="auto" w:fill="auto"/>
          </w:tcPr>
          <w:p w:rsidR="000432CA" w:rsidRPr="000432CA" w:rsidRDefault="008F584B" w:rsidP="00394CC6">
            <w:pPr>
              <w:pStyle w:val="af0"/>
              <w:jc w:val="right"/>
              <w:rPr>
                <w:rFonts w:ascii="Times New Roman" w:hAnsi="Times New Roman"/>
                <w:b/>
                <w:sz w:val="24"/>
                <w:szCs w:val="24"/>
              </w:rPr>
            </w:pPr>
            <w:r>
              <w:rPr>
                <w:rFonts w:ascii="Times New Roman" w:hAnsi="Times New Roman"/>
                <w:b/>
                <w:sz w:val="24"/>
                <w:szCs w:val="24"/>
              </w:rPr>
              <w:t>404</w:t>
            </w:r>
            <w:r w:rsidR="000432CA" w:rsidRPr="000432CA">
              <w:rPr>
                <w:rFonts w:ascii="Times New Roman" w:hAnsi="Times New Roman"/>
                <w:b/>
                <w:sz w:val="24"/>
                <w:szCs w:val="24"/>
              </w:rPr>
              <w:t>/0</w:t>
            </w:r>
          </w:p>
        </w:tc>
      </w:tr>
      <w:tr w:rsidR="000432CA" w:rsidRPr="00E90829" w:rsidTr="000432CA">
        <w:trPr>
          <w:jc w:val="center"/>
        </w:trPr>
        <w:tc>
          <w:tcPr>
            <w:tcW w:w="2374" w:type="dxa"/>
            <w:shd w:val="clear" w:color="auto" w:fill="auto"/>
          </w:tcPr>
          <w:p w:rsidR="000432CA" w:rsidRPr="00E90829" w:rsidRDefault="000432CA" w:rsidP="00E90829">
            <w:pPr>
              <w:spacing w:after="0" w:line="240" w:lineRule="auto"/>
              <w:rPr>
                <w:rFonts w:ascii="Times New Roman" w:eastAsia="Times New Roman" w:hAnsi="Times New Roman" w:cs="Times New Roman"/>
                <w:b/>
                <w:sz w:val="24"/>
                <w:szCs w:val="24"/>
                <w:lang w:eastAsia="ru-RU"/>
              </w:rPr>
            </w:pPr>
            <w:r w:rsidRPr="00E90829">
              <w:rPr>
                <w:rFonts w:ascii="Times New Roman" w:eastAsia="Times New Roman" w:hAnsi="Times New Roman" w:cs="Times New Roman"/>
                <w:b/>
                <w:sz w:val="24"/>
                <w:szCs w:val="24"/>
                <w:lang w:eastAsia="ru-RU"/>
              </w:rPr>
              <w:t>Управление</w:t>
            </w:r>
          </w:p>
        </w:tc>
        <w:tc>
          <w:tcPr>
            <w:tcW w:w="1179" w:type="dxa"/>
            <w:shd w:val="clear" w:color="auto" w:fill="auto"/>
          </w:tcPr>
          <w:p w:rsidR="000432CA" w:rsidRPr="00E90829" w:rsidRDefault="00F83E3A" w:rsidP="00394CC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1091</w:t>
            </w:r>
            <w:r w:rsidR="000432CA">
              <w:rPr>
                <w:rFonts w:ascii="Times New Roman" w:eastAsia="Times New Roman" w:hAnsi="Times New Roman" w:cs="Times New Roman"/>
                <w:b/>
                <w:sz w:val="24"/>
                <w:szCs w:val="24"/>
                <w:lang w:eastAsia="ru-RU"/>
              </w:rPr>
              <w:t>/1</w:t>
            </w:r>
          </w:p>
        </w:tc>
        <w:tc>
          <w:tcPr>
            <w:tcW w:w="1179" w:type="dxa"/>
            <w:shd w:val="clear" w:color="auto" w:fill="auto"/>
          </w:tcPr>
          <w:p w:rsidR="000432CA" w:rsidRPr="000432CA" w:rsidRDefault="00F83E3A" w:rsidP="008F584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F584B">
              <w:rPr>
                <w:rFonts w:ascii="Times New Roman" w:eastAsia="Times New Roman" w:hAnsi="Times New Roman" w:cs="Times New Roman"/>
                <w:b/>
                <w:sz w:val="24"/>
                <w:szCs w:val="24"/>
                <w:lang w:eastAsia="ru-RU"/>
              </w:rPr>
              <w:t>140</w:t>
            </w:r>
            <w:r w:rsidR="000432CA" w:rsidRPr="000432CA">
              <w:rPr>
                <w:rFonts w:ascii="Times New Roman" w:eastAsia="Times New Roman" w:hAnsi="Times New Roman" w:cs="Times New Roman"/>
                <w:b/>
                <w:sz w:val="24"/>
                <w:szCs w:val="24"/>
                <w:lang w:eastAsia="ru-RU"/>
              </w:rPr>
              <w:t>/0</w:t>
            </w:r>
          </w:p>
        </w:tc>
      </w:tr>
    </w:tbl>
    <w:p w:rsidR="00A74C7B" w:rsidRPr="00F83E3A" w:rsidRDefault="00A74C7B" w:rsidP="00A74C7B">
      <w:pPr>
        <w:spacing w:after="0" w:line="360" w:lineRule="auto"/>
        <w:ind w:firstLine="708"/>
        <w:jc w:val="both"/>
        <w:rPr>
          <w:rFonts w:ascii="Times New Roman" w:hAnsi="Times New Roman"/>
          <w:sz w:val="16"/>
          <w:szCs w:val="16"/>
        </w:rPr>
      </w:pPr>
    </w:p>
    <w:p w:rsidR="00E90829" w:rsidRPr="00E90829" w:rsidRDefault="00E90829" w:rsidP="00F83E3A">
      <w:pPr>
        <w:spacing w:after="0" w:line="360" w:lineRule="auto"/>
        <w:ind w:firstLine="708"/>
        <w:jc w:val="center"/>
        <w:rPr>
          <w:rFonts w:ascii="Times New Roman" w:hAnsi="Times New Roman"/>
          <w:b/>
          <w:sz w:val="32"/>
          <w:szCs w:val="32"/>
        </w:rPr>
      </w:pPr>
      <w:r w:rsidRPr="00E90829">
        <w:rPr>
          <w:rFonts w:ascii="Times New Roman" w:hAnsi="Times New Roman"/>
          <w:b/>
          <w:sz w:val="32"/>
          <w:szCs w:val="32"/>
        </w:rPr>
        <w:t>Выдача заключений о н</w:t>
      </w:r>
      <w:r w:rsidR="00F83E3A">
        <w:rPr>
          <w:rFonts w:ascii="Times New Roman" w:hAnsi="Times New Roman"/>
          <w:b/>
          <w:sz w:val="32"/>
          <w:szCs w:val="32"/>
        </w:rPr>
        <w:t xml:space="preserve">аличии (отсутствии) технической </w:t>
      </w:r>
      <w:r w:rsidRPr="00E90829">
        <w:rPr>
          <w:rFonts w:ascii="Times New Roman" w:hAnsi="Times New Roman"/>
          <w:b/>
          <w:sz w:val="32"/>
          <w:szCs w:val="32"/>
        </w:rPr>
        <w:t>возможности присоединения к электрическим сетям</w:t>
      </w:r>
      <w:r>
        <w:rPr>
          <w:rFonts w:ascii="Times New Roman" w:hAnsi="Times New Roman"/>
          <w:b/>
          <w:sz w:val="32"/>
          <w:szCs w:val="32"/>
        </w:rPr>
        <w:t>.</w:t>
      </w:r>
    </w:p>
    <w:p w:rsidR="00CB75CB" w:rsidRDefault="00CB75CB" w:rsidP="00CB75CB">
      <w:pPr>
        <w:spacing w:after="0" w:line="360" w:lineRule="auto"/>
        <w:ind w:firstLine="708"/>
        <w:jc w:val="both"/>
        <w:rPr>
          <w:rFonts w:ascii="Times New Roman" w:hAnsi="Times New Roman"/>
          <w:sz w:val="32"/>
          <w:szCs w:val="32"/>
        </w:rPr>
      </w:pPr>
      <w:r w:rsidRPr="00E90829">
        <w:rPr>
          <w:rFonts w:ascii="Times New Roman" w:hAnsi="Times New Roman"/>
          <w:sz w:val="32"/>
          <w:szCs w:val="32"/>
        </w:rPr>
        <w:t xml:space="preserve">Государственная услуга осуществляется в соответствии </w:t>
      </w:r>
      <w:r>
        <w:rPr>
          <w:rFonts w:ascii="Times New Roman" w:hAnsi="Times New Roman"/>
          <w:sz w:val="32"/>
          <w:szCs w:val="32"/>
        </w:rPr>
        <w:br/>
      </w:r>
      <w:r w:rsidRPr="00E90829">
        <w:rPr>
          <w:rFonts w:ascii="Times New Roman" w:hAnsi="Times New Roman"/>
          <w:sz w:val="32"/>
          <w:szCs w:val="32"/>
        </w:rPr>
        <w:t xml:space="preserve">с пунктом 31 Правил технологического присоединения </w:t>
      </w:r>
      <w:proofErr w:type="spellStart"/>
      <w:r w:rsidRPr="00E90829">
        <w:rPr>
          <w:rFonts w:ascii="Times New Roman" w:hAnsi="Times New Roman"/>
          <w:sz w:val="32"/>
          <w:szCs w:val="32"/>
        </w:rPr>
        <w:t>энергопринимающих</w:t>
      </w:r>
      <w:proofErr w:type="spellEnd"/>
      <w:r w:rsidRPr="00E90829">
        <w:rPr>
          <w:rFonts w:ascii="Times New Roman" w:hAnsi="Times New Roman"/>
          <w:sz w:val="32"/>
          <w:szCs w:val="3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rsidRPr="00E90829">
        <w:rPr>
          <w:rFonts w:ascii="Times New Roman" w:hAnsi="Times New Roman"/>
          <w:sz w:val="32"/>
          <w:szCs w:val="32"/>
        </w:rPr>
        <w:lastRenderedPageBreak/>
        <w:t>организациям и иным лицам, к электрическим сетям, утвержденных постановлением Правительства Российской Федерации от 27 декабря 2004 г. № 861.</w:t>
      </w:r>
    </w:p>
    <w:p w:rsidR="00CB75CB" w:rsidRDefault="00CB75CB" w:rsidP="00CB75CB">
      <w:pPr>
        <w:spacing w:after="0" w:line="360" w:lineRule="auto"/>
        <w:ind w:firstLine="708"/>
        <w:jc w:val="both"/>
        <w:rPr>
          <w:rFonts w:ascii="Times New Roman" w:hAnsi="Times New Roman"/>
          <w:sz w:val="32"/>
          <w:szCs w:val="32"/>
        </w:rPr>
      </w:pPr>
      <w:r w:rsidRPr="00E90829">
        <w:rPr>
          <w:rFonts w:ascii="Times New Roman" w:hAnsi="Times New Roman"/>
          <w:sz w:val="32"/>
          <w:szCs w:val="32"/>
        </w:rPr>
        <w:t xml:space="preserve">Срок предоставления государственной услуги не должен превышать 30 календарных дней со дня регистрации заявления </w:t>
      </w:r>
      <w:r>
        <w:rPr>
          <w:rFonts w:ascii="Times New Roman" w:hAnsi="Times New Roman"/>
          <w:sz w:val="32"/>
          <w:szCs w:val="32"/>
        </w:rPr>
        <w:br/>
      </w:r>
      <w:r w:rsidRPr="00E90829">
        <w:rPr>
          <w:rFonts w:ascii="Times New Roman" w:hAnsi="Times New Roman"/>
          <w:sz w:val="32"/>
          <w:szCs w:val="32"/>
        </w:rPr>
        <w:t>в территориальном органе Ростехнадзора.</w:t>
      </w:r>
    </w:p>
    <w:p w:rsidR="00CB75CB" w:rsidRDefault="00CB75CB" w:rsidP="00CB75CB">
      <w:pPr>
        <w:spacing w:after="0" w:line="360" w:lineRule="auto"/>
        <w:ind w:firstLine="708"/>
        <w:jc w:val="both"/>
        <w:rPr>
          <w:rFonts w:ascii="Times New Roman" w:hAnsi="Times New Roman"/>
          <w:sz w:val="32"/>
          <w:szCs w:val="32"/>
        </w:rPr>
      </w:pPr>
      <w:r w:rsidRPr="00E90829">
        <w:rPr>
          <w:rFonts w:ascii="Times New Roman" w:hAnsi="Times New Roman"/>
          <w:sz w:val="32"/>
          <w:szCs w:val="32"/>
        </w:rPr>
        <w:t xml:space="preserve">Для предоставления государственной услуги заявитель представляет в территориальный орган Ростехнадзора заявление, </w:t>
      </w:r>
      <w:r>
        <w:rPr>
          <w:rFonts w:ascii="Times New Roman" w:hAnsi="Times New Roman"/>
          <w:sz w:val="32"/>
          <w:szCs w:val="32"/>
        </w:rPr>
        <w:br/>
      </w:r>
      <w:r w:rsidRPr="00E90829">
        <w:rPr>
          <w:rFonts w:ascii="Times New Roman" w:hAnsi="Times New Roman"/>
          <w:sz w:val="32"/>
          <w:szCs w:val="32"/>
        </w:rPr>
        <w:t xml:space="preserve">а также заявку, направленную в сетевую организацию в целях технологического присоединения </w:t>
      </w:r>
      <w:proofErr w:type="spellStart"/>
      <w:r w:rsidRPr="00E90829">
        <w:rPr>
          <w:rFonts w:ascii="Times New Roman" w:hAnsi="Times New Roman"/>
          <w:sz w:val="32"/>
          <w:szCs w:val="32"/>
        </w:rPr>
        <w:t>энергопринимающих</w:t>
      </w:r>
      <w:proofErr w:type="spellEnd"/>
      <w:r w:rsidRPr="00E90829">
        <w:rPr>
          <w:rFonts w:ascii="Times New Roman" w:hAnsi="Times New Roman"/>
          <w:sz w:val="32"/>
          <w:szCs w:val="32"/>
        </w:rPr>
        <w:t xml:space="preserve"> устройств заявителя, и ответ сетевой организации на указанную заявку с информацией об отсутствии технической возможности технологического присоединения </w:t>
      </w:r>
      <w:proofErr w:type="spellStart"/>
      <w:r w:rsidRPr="00E90829">
        <w:rPr>
          <w:rFonts w:ascii="Times New Roman" w:hAnsi="Times New Roman"/>
          <w:sz w:val="32"/>
          <w:szCs w:val="32"/>
        </w:rPr>
        <w:t>энергопринимающего</w:t>
      </w:r>
      <w:proofErr w:type="spellEnd"/>
      <w:r w:rsidRPr="00E90829">
        <w:rPr>
          <w:rFonts w:ascii="Times New Roman" w:hAnsi="Times New Roman"/>
          <w:sz w:val="32"/>
          <w:szCs w:val="32"/>
        </w:rPr>
        <w:t xml:space="preserve"> устройства заявителя.</w:t>
      </w:r>
    </w:p>
    <w:p w:rsidR="00CB75CB" w:rsidRDefault="00CB75CB" w:rsidP="00CB75CB">
      <w:pPr>
        <w:spacing w:after="0" w:line="360" w:lineRule="auto"/>
        <w:ind w:firstLine="708"/>
        <w:jc w:val="both"/>
        <w:rPr>
          <w:rFonts w:ascii="Times New Roman" w:hAnsi="Times New Roman"/>
          <w:sz w:val="32"/>
          <w:szCs w:val="32"/>
        </w:rPr>
      </w:pPr>
      <w:r w:rsidRPr="0083678F">
        <w:rPr>
          <w:rFonts w:ascii="Times New Roman" w:hAnsi="Times New Roman"/>
          <w:sz w:val="32"/>
          <w:szCs w:val="32"/>
        </w:rPr>
        <w:t>Предоставление государственной услуги не подразумевает взимание государственной пошлины или иной платы.</w:t>
      </w:r>
    </w:p>
    <w:p w:rsidR="00CB75CB" w:rsidRDefault="00CB75CB" w:rsidP="00CB75CB">
      <w:pPr>
        <w:spacing w:after="0" w:line="360" w:lineRule="auto"/>
        <w:ind w:firstLine="708"/>
        <w:jc w:val="both"/>
        <w:rPr>
          <w:rFonts w:ascii="Times New Roman" w:hAnsi="Times New Roman"/>
          <w:sz w:val="32"/>
          <w:szCs w:val="32"/>
        </w:rPr>
      </w:pPr>
      <w:proofErr w:type="gramStart"/>
      <w:r w:rsidRPr="00E90829">
        <w:rPr>
          <w:rFonts w:ascii="Times New Roman" w:hAnsi="Times New Roman"/>
          <w:sz w:val="32"/>
          <w:szCs w:val="32"/>
        </w:rPr>
        <w:t xml:space="preserve">Основанием для отказа в приёме документов о предоставлении государственной услуги является представление заявителем неполного комплекта документов, необходимых для оказания государственной услуги, представление заявления, оформленного с нарушением требований, представление заявления и прилагаемых документов лицом, не являющимся владельцем на праве собственности или ином законном основании </w:t>
      </w:r>
      <w:proofErr w:type="spellStart"/>
      <w:r w:rsidRPr="00E90829">
        <w:rPr>
          <w:rFonts w:ascii="Times New Roman" w:hAnsi="Times New Roman"/>
          <w:sz w:val="32"/>
          <w:szCs w:val="32"/>
        </w:rPr>
        <w:t>энергопринимающего</w:t>
      </w:r>
      <w:proofErr w:type="spellEnd"/>
      <w:r w:rsidRPr="00E90829">
        <w:rPr>
          <w:rFonts w:ascii="Times New Roman" w:hAnsi="Times New Roman"/>
          <w:sz w:val="32"/>
          <w:szCs w:val="32"/>
        </w:rPr>
        <w:t xml:space="preserve"> устройства электрической энергии, объекта по производству электрической энергии, а также объекта электросетевого хозяйства либо законным представителем</w:t>
      </w:r>
      <w:proofErr w:type="gramEnd"/>
      <w:r w:rsidRPr="00E90829">
        <w:rPr>
          <w:rFonts w:ascii="Times New Roman" w:hAnsi="Times New Roman"/>
          <w:sz w:val="32"/>
          <w:szCs w:val="32"/>
        </w:rPr>
        <w:t xml:space="preserve"> такого </w:t>
      </w:r>
      <w:r w:rsidRPr="00E90829">
        <w:rPr>
          <w:rFonts w:ascii="Times New Roman" w:hAnsi="Times New Roman"/>
          <w:sz w:val="32"/>
          <w:szCs w:val="32"/>
        </w:rPr>
        <w:lastRenderedPageBreak/>
        <w:t>лица, в отношении которых предоставляется государственная услуга.</w:t>
      </w:r>
    </w:p>
    <w:p w:rsidR="00CB75CB" w:rsidRDefault="00CB75CB" w:rsidP="00CB75CB">
      <w:pPr>
        <w:spacing w:after="0" w:line="360" w:lineRule="auto"/>
        <w:ind w:firstLine="708"/>
        <w:jc w:val="both"/>
        <w:rPr>
          <w:rFonts w:ascii="Times New Roman" w:hAnsi="Times New Roman"/>
          <w:sz w:val="32"/>
          <w:szCs w:val="32"/>
        </w:rPr>
      </w:pPr>
      <w:r w:rsidRPr="0083678F">
        <w:rPr>
          <w:rFonts w:ascii="Times New Roman" w:hAnsi="Times New Roman"/>
          <w:sz w:val="32"/>
          <w:szCs w:val="32"/>
        </w:rPr>
        <w:t>Заявители могут обратиться с жалобой на</w:t>
      </w:r>
      <w:r>
        <w:rPr>
          <w:rFonts w:ascii="Times New Roman" w:hAnsi="Times New Roman"/>
          <w:sz w:val="32"/>
          <w:szCs w:val="32"/>
        </w:rPr>
        <w:t xml:space="preserve"> вынесенные решения,</w:t>
      </w:r>
      <w:r w:rsidRPr="0083678F">
        <w:rPr>
          <w:rFonts w:ascii="Times New Roman" w:hAnsi="Times New Roman"/>
          <w:sz w:val="32"/>
          <w:szCs w:val="32"/>
        </w:rPr>
        <w:t xml:space="preserve"> действия (бездействие) территориального органа Ростехнадзора в порядке, установленном законодательством</w:t>
      </w:r>
      <w:r>
        <w:rPr>
          <w:rFonts w:ascii="Times New Roman" w:hAnsi="Times New Roman"/>
          <w:sz w:val="32"/>
          <w:szCs w:val="32"/>
        </w:rPr>
        <w:t xml:space="preserve"> РФ</w:t>
      </w:r>
      <w:r w:rsidRPr="0083678F">
        <w:rPr>
          <w:rFonts w:ascii="Times New Roman" w:hAnsi="Times New Roman"/>
          <w:sz w:val="32"/>
          <w:szCs w:val="32"/>
        </w:rPr>
        <w:t>.</w:t>
      </w:r>
    </w:p>
    <w:p w:rsidR="00A74C7B" w:rsidRPr="00E90829" w:rsidRDefault="00E90829" w:rsidP="00E90829">
      <w:pPr>
        <w:spacing w:after="0" w:line="360" w:lineRule="auto"/>
        <w:ind w:firstLine="708"/>
        <w:jc w:val="center"/>
        <w:rPr>
          <w:rFonts w:ascii="Times New Roman" w:hAnsi="Times New Roman"/>
          <w:b/>
          <w:sz w:val="32"/>
          <w:szCs w:val="32"/>
        </w:rPr>
      </w:pPr>
      <w:r w:rsidRPr="00E90829">
        <w:rPr>
          <w:rFonts w:ascii="Times New Roman" w:hAnsi="Times New Roman"/>
          <w:b/>
          <w:sz w:val="32"/>
          <w:szCs w:val="32"/>
        </w:rPr>
        <w:t>Согласование правил эксплуатации гидротехнических сооружений (за исключением судоходных и портовых гидротехнических сооружений)</w:t>
      </w:r>
    </w:p>
    <w:p w:rsidR="007B348D" w:rsidRPr="0008167F"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t xml:space="preserve">В соответствии с требованиями </w:t>
      </w:r>
      <w:r w:rsidRPr="0029791B">
        <w:rPr>
          <w:rFonts w:ascii="Times New Roman" w:hAnsi="Times New Roman"/>
          <w:sz w:val="32"/>
          <w:szCs w:val="32"/>
        </w:rPr>
        <w:t xml:space="preserve">статьи 9  </w:t>
      </w:r>
      <w:r w:rsidR="00D84316" w:rsidRPr="0029791B">
        <w:rPr>
          <w:rFonts w:ascii="Times New Roman" w:hAnsi="Times New Roman"/>
          <w:sz w:val="32"/>
          <w:szCs w:val="32"/>
        </w:rPr>
        <w:t>Федеральным законом от 21 июля 1997 г. № 117-ФЗ «О безопасности гидротехнических сооружений»</w:t>
      </w:r>
      <w:r w:rsidRPr="0029791B">
        <w:rPr>
          <w:rFonts w:ascii="Times New Roman" w:hAnsi="Times New Roman"/>
          <w:sz w:val="32"/>
          <w:szCs w:val="32"/>
        </w:rPr>
        <w:t xml:space="preserve"> (далее</w:t>
      </w:r>
      <w:r>
        <w:rPr>
          <w:rFonts w:ascii="Times New Roman" w:hAnsi="Times New Roman"/>
          <w:sz w:val="32"/>
          <w:szCs w:val="32"/>
        </w:rPr>
        <w:t xml:space="preserve"> – ГТС)</w:t>
      </w:r>
      <w:r w:rsidRPr="0008167F">
        <w:rPr>
          <w:rFonts w:ascii="Times New Roman" w:hAnsi="Times New Roman"/>
          <w:sz w:val="32"/>
          <w:szCs w:val="32"/>
        </w:rPr>
        <w:t xml:space="preserve"> собственник ГТС и эксплуатирующая организация обязаны обеспечивать разработку и своевременное уточнение правил эксплуатации ГТС.</w:t>
      </w:r>
    </w:p>
    <w:p w:rsidR="007B348D" w:rsidRPr="0008167F"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t>Приказом Ростех</w:t>
      </w:r>
      <w:r>
        <w:rPr>
          <w:rFonts w:ascii="Times New Roman" w:hAnsi="Times New Roman"/>
          <w:sz w:val="32"/>
          <w:szCs w:val="32"/>
        </w:rPr>
        <w:t>надзора от 26 ноября 2020 года №</w:t>
      </w:r>
      <w:r w:rsidRPr="0008167F">
        <w:rPr>
          <w:rFonts w:ascii="Times New Roman" w:hAnsi="Times New Roman"/>
          <w:sz w:val="32"/>
          <w:szCs w:val="32"/>
        </w:rPr>
        <w:t xml:space="preserve"> 462 утверждены требования к содержанию правил эксплуатации ГТС, в соответствии с которыми осуществляется эксплуатация ГТС.</w:t>
      </w:r>
    </w:p>
    <w:p w:rsidR="007B348D" w:rsidRPr="0008167F"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t>Требования к порядку предоставления государственной услуги содержатся в административном регламенте, утвержденном приказом Ростехнадз</w:t>
      </w:r>
      <w:r w:rsidR="007168C7">
        <w:rPr>
          <w:rFonts w:ascii="Times New Roman" w:hAnsi="Times New Roman"/>
          <w:sz w:val="32"/>
          <w:szCs w:val="32"/>
        </w:rPr>
        <w:t xml:space="preserve">ора от 12 августа </w:t>
      </w:r>
      <w:r w:rsidRPr="0008167F">
        <w:rPr>
          <w:rFonts w:ascii="Times New Roman" w:hAnsi="Times New Roman"/>
          <w:sz w:val="32"/>
          <w:szCs w:val="32"/>
        </w:rPr>
        <w:t>2015</w:t>
      </w:r>
      <w:r w:rsidR="0007486F">
        <w:rPr>
          <w:rFonts w:ascii="Times New Roman" w:hAnsi="Times New Roman"/>
          <w:sz w:val="32"/>
          <w:szCs w:val="32"/>
        </w:rPr>
        <w:t xml:space="preserve"> года</w:t>
      </w:r>
      <w:r w:rsidRPr="0008167F">
        <w:rPr>
          <w:rFonts w:ascii="Times New Roman" w:hAnsi="Times New Roman"/>
          <w:sz w:val="32"/>
          <w:szCs w:val="32"/>
        </w:rPr>
        <w:t xml:space="preserve"> </w:t>
      </w:r>
      <w:r>
        <w:rPr>
          <w:rFonts w:ascii="Times New Roman" w:hAnsi="Times New Roman"/>
          <w:sz w:val="32"/>
          <w:szCs w:val="32"/>
        </w:rPr>
        <w:t>№</w:t>
      </w:r>
      <w:r w:rsidRPr="0008167F">
        <w:rPr>
          <w:rFonts w:ascii="Times New Roman" w:hAnsi="Times New Roman"/>
          <w:sz w:val="32"/>
          <w:szCs w:val="32"/>
        </w:rPr>
        <w:t xml:space="preserve"> 312.</w:t>
      </w:r>
    </w:p>
    <w:p w:rsidR="007B348D" w:rsidRPr="0008167F"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t>Государственная услуга по согласованию Правил предоставляется территориальными органами Ростехнадзора.</w:t>
      </w:r>
    </w:p>
    <w:p w:rsidR="007B348D" w:rsidRDefault="007B348D" w:rsidP="007B348D">
      <w:pPr>
        <w:spacing w:after="0" w:line="360" w:lineRule="auto"/>
        <w:ind w:firstLine="708"/>
        <w:jc w:val="both"/>
        <w:rPr>
          <w:rFonts w:ascii="Times New Roman" w:hAnsi="Times New Roman"/>
          <w:sz w:val="32"/>
          <w:szCs w:val="32"/>
        </w:rPr>
      </w:pPr>
      <w:r w:rsidRPr="00D75E89">
        <w:rPr>
          <w:rFonts w:ascii="Times New Roman" w:hAnsi="Times New Roman"/>
          <w:sz w:val="32"/>
          <w:szCs w:val="32"/>
        </w:rPr>
        <w:t>Заявителем может быть собственник гидротехнического сооружения или эксплуатирующая организация либо их уполномоченные представители</w:t>
      </w:r>
      <w:r>
        <w:rPr>
          <w:rFonts w:ascii="Times New Roman" w:hAnsi="Times New Roman"/>
          <w:sz w:val="32"/>
          <w:szCs w:val="32"/>
        </w:rPr>
        <w:t>.</w:t>
      </w:r>
    </w:p>
    <w:p w:rsidR="007B348D" w:rsidRPr="0008167F"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lastRenderedPageBreak/>
        <w:t>За предоставление государственной услуги по согласованию правил</w:t>
      </w:r>
      <w:r>
        <w:rPr>
          <w:rFonts w:ascii="Times New Roman" w:hAnsi="Times New Roman"/>
          <w:sz w:val="32"/>
          <w:szCs w:val="32"/>
        </w:rPr>
        <w:t xml:space="preserve"> </w:t>
      </w:r>
      <w:r w:rsidRPr="0008167F">
        <w:rPr>
          <w:rFonts w:ascii="Times New Roman" w:hAnsi="Times New Roman"/>
          <w:sz w:val="32"/>
          <w:szCs w:val="32"/>
        </w:rPr>
        <w:t xml:space="preserve">эксплуатации </w:t>
      </w:r>
      <w:r>
        <w:rPr>
          <w:rFonts w:ascii="Times New Roman" w:hAnsi="Times New Roman"/>
          <w:sz w:val="32"/>
          <w:szCs w:val="32"/>
        </w:rPr>
        <w:t>ГТС</w:t>
      </w:r>
      <w:r w:rsidRPr="0008167F">
        <w:rPr>
          <w:rFonts w:ascii="Times New Roman" w:hAnsi="Times New Roman"/>
          <w:sz w:val="32"/>
          <w:szCs w:val="32"/>
        </w:rPr>
        <w:t xml:space="preserve"> государственная пошлина или иная плата не взимается.</w:t>
      </w:r>
    </w:p>
    <w:p w:rsidR="007B348D" w:rsidRDefault="007B348D" w:rsidP="007B348D">
      <w:pPr>
        <w:spacing w:after="0" w:line="360" w:lineRule="auto"/>
        <w:ind w:firstLine="708"/>
        <w:jc w:val="both"/>
        <w:rPr>
          <w:rFonts w:ascii="Times New Roman" w:hAnsi="Times New Roman"/>
          <w:sz w:val="32"/>
          <w:szCs w:val="32"/>
        </w:rPr>
      </w:pPr>
      <w:r w:rsidRPr="0008167F">
        <w:rPr>
          <w:rFonts w:ascii="Times New Roman" w:hAnsi="Times New Roman"/>
          <w:sz w:val="32"/>
          <w:szCs w:val="32"/>
        </w:rPr>
        <w:t xml:space="preserve">Срок оказания услуги составляет </w:t>
      </w:r>
      <w:r w:rsidRPr="00D75E89">
        <w:rPr>
          <w:rFonts w:ascii="Times New Roman" w:hAnsi="Times New Roman"/>
          <w:sz w:val="32"/>
          <w:szCs w:val="32"/>
        </w:rPr>
        <w:t>30 календарных дней</w:t>
      </w:r>
      <w:r>
        <w:rPr>
          <w:rFonts w:ascii="Times New Roman" w:hAnsi="Times New Roman"/>
          <w:sz w:val="32"/>
          <w:szCs w:val="32"/>
        </w:rPr>
        <w:t>.</w:t>
      </w:r>
    </w:p>
    <w:p w:rsidR="007B348D" w:rsidRDefault="007B348D" w:rsidP="007B348D">
      <w:pPr>
        <w:spacing w:after="0" w:line="360" w:lineRule="auto"/>
        <w:ind w:firstLine="708"/>
        <w:jc w:val="both"/>
        <w:rPr>
          <w:rFonts w:ascii="Times New Roman" w:hAnsi="Times New Roman"/>
          <w:sz w:val="32"/>
          <w:szCs w:val="32"/>
        </w:rPr>
      </w:pPr>
      <w:r>
        <w:rPr>
          <w:rFonts w:ascii="Times New Roman" w:hAnsi="Times New Roman"/>
          <w:sz w:val="32"/>
          <w:szCs w:val="32"/>
        </w:rPr>
        <w:t>И</w:t>
      </w:r>
      <w:r w:rsidRPr="0008167F">
        <w:rPr>
          <w:rFonts w:ascii="Times New Roman" w:hAnsi="Times New Roman"/>
          <w:sz w:val="32"/>
          <w:szCs w:val="32"/>
        </w:rPr>
        <w:t xml:space="preserve">нформация о порядке оказания государственной услуги </w:t>
      </w:r>
      <w:r w:rsidRPr="00E90829">
        <w:rPr>
          <w:rFonts w:ascii="Times New Roman" w:hAnsi="Times New Roman"/>
          <w:sz w:val="32"/>
          <w:szCs w:val="32"/>
        </w:rPr>
        <w:t>по согласованию правил эксплуатации гидротехнических сооружений</w:t>
      </w:r>
      <w:r w:rsidRPr="0008167F">
        <w:rPr>
          <w:rFonts w:ascii="Times New Roman" w:hAnsi="Times New Roman"/>
          <w:sz w:val="32"/>
          <w:szCs w:val="32"/>
        </w:rPr>
        <w:t xml:space="preserve">, размещена </w:t>
      </w:r>
      <w:r>
        <w:rPr>
          <w:rFonts w:ascii="Times New Roman" w:hAnsi="Times New Roman"/>
          <w:sz w:val="32"/>
          <w:szCs w:val="32"/>
        </w:rPr>
        <w:t>н</w:t>
      </w:r>
      <w:r w:rsidRPr="0008167F">
        <w:rPr>
          <w:rFonts w:ascii="Times New Roman" w:hAnsi="Times New Roman"/>
          <w:sz w:val="32"/>
          <w:szCs w:val="32"/>
        </w:rPr>
        <w:t xml:space="preserve">а сайте Приокского управления </w:t>
      </w:r>
      <w:r w:rsidR="00E65B8C">
        <w:rPr>
          <w:rFonts w:ascii="Times New Roman" w:hAnsi="Times New Roman"/>
          <w:sz w:val="32"/>
          <w:szCs w:val="32"/>
        </w:rPr>
        <w:t>по ссылкам</w:t>
      </w:r>
      <w:r w:rsidR="00AA17A2">
        <w:rPr>
          <w:rFonts w:ascii="Times New Roman" w:hAnsi="Times New Roman"/>
          <w:sz w:val="32"/>
          <w:szCs w:val="32"/>
        </w:rPr>
        <w:t xml:space="preserve"> «Единое окно»-</w:t>
      </w:r>
      <w:r w:rsidR="00E65B8C">
        <w:rPr>
          <w:rFonts w:ascii="Times New Roman" w:hAnsi="Times New Roman"/>
          <w:sz w:val="32"/>
          <w:szCs w:val="32"/>
        </w:rPr>
        <w:t xml:space="preserve"> </w:t>
      </w:r>
      <w:r w:rsidRPr="0008167F">
        <w:rPr>
          <w:rFonts w:ascii="Times New Roman" w:hAnsi="Times New Roman"/>
          <w:sz w:val="32"/>
          <w:szCs w:val="32"/>
        </w:rPr>
        <w:t>Деятельность</w:t>
      </w:r>
      <w:r>
        <w:rPr>
          <w:rFonts w:ascii="Times New Roman" w:hAnsi="Times New Roman"/>
          <w:sz w:val="32"/>
          <w:szCs w:val="32"/>
        </w:rPr>
        <w:t xml:space="preserve">» с </w:t>
      </w:r>
      <w:r w:rsidRPr="0008167F">
        <w:rPr>
          <w:rFonts w:ascii="Times New Roman" w:hAnsi="Times New Roman"/>
          <w:sz w:val="32"/>
          <w:szCs w:val="32"/>
        </w:rPr>
        <w:t>указан</w:t>
      </w:r>
      <w:r>
        <w:rPr>
          <w:rFonts w:ascii="Times New Roman" w:hAnsi="Times New Roman"/>
          <w:sz w:val="32"/>
          <w:szCs w:val="32"/>
        </w:rPr>
        <w:t>ием</w:t>
      </w:r>
      <w:r w:rsidRPr="0008167F">
        <w:rPr>
          <w:rFonts w:ascii="Times New Roman" w:hAnsi="Times New Roman"/>
          <w:sz w:val="32"/>
          <w:szCs w:val="32"/>
        </w:rPr>
        <w:t xml:space="preserve"> контакт</w:t>
      </w:r>
      <w:r>
        <w:rPr>
          <w:rFonts w:ascii="Times New Roman" w:hAnsi="Times New Roman"/>
          <w:sz w:val="32"/>
          <w:szCs w:val="32"/>
        </w:rPr>
        <w:t>ов</w:t>
      </w:r>
      <w:r w:rsidRPr="0008167F">
        <w:rPr>
          <w:rFonts w:ascii="Times New Roman" w:hAnsi="Times New Roman"/>
          <w:sz w:val="32"/>
          <w:szCs w:val="32"/>
        </w:rPr>
        <w:t xml:space="preserve"> ответственных лиц.</w:t>
      </w:r>
    </w:p>
    <w:p w:rsidR="007B348D" w:rsidRDefault="007B348D" w:rsidP="007B348D">
      <w:pPr>
        <w:spacing w:after="0" w:line="360" w:lineRule="auto"/>
        <w:ind w:firstLine="708"/>
        <w:jc w:val="both"/>
        <w:rPr>
          <w:rFonts w:ascii="Times New Roman" w:hAnsi="Times New Roman"/>
          <w:sz w:val="32"/>
          <w:szCs w:val="32"/>
        </w:rPr>
      </w:pPr>
      <w:r>
        <w:rPr>
          <w:rFonts w:ascii="Times New Roman" w:hAnsi="Times New Roman"/>
          <w:sz w:val="32"/>
          <w:szCs w:val="32"/>
        </w:rPr>
        <w:t>Государственная услуга, оказывается, по месту нахождения отдела в городе Калуге.</w:t>
      </w:r>
    </w:p>
    <w:p w:rsidR="007B348D" w:rsidRDefault="007B348D" w:rsidP="007B348D">
      <w:pPr>
        <w:spacing w:after="0" w:line="360" w:lineRule="auto"/>
        <w:ind w:firstLine="708"/>
        <w:jc w:val="both"/>
        <w:rPr>
          <w:rFonts w:ascii="Times New Roman" w:hAnsi="Times New Roman"/>
          <w:sz w:val="32"/>
          <w:szCs w:val="32"/>
        </w:rPr>
      </w:pPr>
      <w:r w:rsidRPr="009B07B6">
        <w:rPr>
          <w:rFonts w:ascii="Times New Roman" w:hAnsi="Times New Roman"/>
          <w:sz w:val="32"/>
          <w:szCs w:val="32"/>
        </w:rPr>
        <w:t>По итогам  12 месяцев  202</w:t>
      </w:r>
      <w:r>
        <w:rPr>
          <w:rFonts w:ascii="Times New Roman" w:hAnsi="Times New Roman"/>
          <w:sz w:val="32"/>
          <w:szCs w:val="32"/>
        </w:rPr>
        <w:t>3</w:t>
      </w:r>
      <w:r w:rsidRPr="009B07B6">
        <w:rPr>
          <w:rFonts w:ascii="Times New Roman" w:hAnsi="Times New Roman"/>
          <w:sz w:val="32"/>
          <w:szCs w:val="32"/>
        </w:rPr>
        <w:t xml:space="preserve"> года  рассмотрено </w:t>
      </w:r>
      <w:r>
        <w:rPr>
          <w:rFonts w:ascii="Times New Roman" w:hAnsi="Times New Roman"/>
          <w:sz w:val="32"/>
          <w:szCs w:val="32"/>
        </w:rPr>
        <w:t>53</w:t>
      </w:r>
      <w:r w:rsidRPr="009B07B6">
        <w:rPr>
          <w:rFonts w:ascii="Times New Roman" w:hAnsi="Times New Roman"/>
          <w:sz w:val="32"/>
          <w:szCs w:val="32"/>
        </w:rPr>
        <w:t xml:space="preserve"> заявлени</w:t>
      </w:r>
      <w:r>
        <w:rPr>
          <w:rFonts w:ascii="Times New Roman" w:hAnsi="Times New Roman"/>
          <w:sz w:val="32"/>
          <w:szCs w:val="32"/>
        </w:rPr>
        <w:t>я</w:t>
      </w:r>
      <w:r w:rsidRPr="009B07B6">
        <w:rPr>
          <w:rFonts w:ascii="Times New Roman" w:hAnsi="Times New Roman"/>
          <w:sz w:val="32"/>
          <w:szCs w:val="32"/>
        </w:rPr>
        <w:t xml:space="preserve"> (в 202</w:t>
      </w:r>
      <w:r>
        <w:rPr>
          <w:rFonts w:ascii="Times New Roman" w:hAnsi="Times New Roman"/>
          <w:sz w:val="32"/>
          <w:szCs w:val="32"/>
        </w:rPr>
        <w:t xml:space="preserve">2 </w:t>
      </w:r>
      <w:r w:rsidRPr="009B07B6">
        <w:rPr>
          <w:rFonts w:ascii="Times New Roman" w:hAnsi="Times New Roman"/>
          <w:sz w:val="32"/>
          <w:szCs w:val="32"/>
        </w:rPr>
        <w:t>году</w:t>
      </w:r>
      <w:r>
        <w:rPr>
          <w:rFonts w:ascii="Times New Roman" w:hAnsi="Times New Roman"/>
          <w:sz w:val="32"/>
          <w:szCs w:val="32"/>
        </w:rPr>
        <w:t xml:space="preserve"> </w:t>
      </w:r>
      <w:r w:rsidRPr="009B07B6">
        <w:rPr>
          <w:rFonts w:ascii="Times New Roman" w:hAnsi="Times New Roman"/>
          <w:sz w:val="32"/>
          <w:szCs w:val="32"/>
        </w:rPr>
        <w:t xml:space="preserve">- </w:t>
      </w:r>
      <w:r>
        <w:rPr>
          <w:rFonts w:ascii="Times New Roman" w:hAnsi="Times New Roman"/>
          <w:sz w:val="32"/>
          <w:szCs w:val="32"/>
        </w:rPr>
        <w:t>48</w:t>
      </w:r>
      <w:r w:rsidRPr="009B07B6">
        <w:rPr>
          <w:rFonts w:ascii="Times New Roman" w:hAnsi="Times New Roman"/>
          <w:sz w:val="32"/>
          <w:szCs w:val="32"/>
        </w:rPr>
        <w:t>5), из них согласовано правил эксплуатации 4</w:t>
      </w:r>
      <w:r>
        <w:rPr>
          <w:rFonts w:ascii="Times New Roman" w:hAnsi="Times New Roman"/>
          <w:sz w:val="32"/>
          <w:szCs w:val="32"/>
        </w:rPr>
        <w:t>5</w:t>
      </w:r>
      <w:r w:rsidRPr="009B07B6">
        <w:rPr>
          <w:rFonts w:ascii="Times New Roman" w:hAnsi="Times New Roman"/>
          <w:sz w:val="32"/>
          <w:szCs w:val="32"/>
        </w:rPr>
        <w:t xml:space="preserve"> (в 202</w:t>
      </w:r>
      <w:r>
        <w:rPr>
          <w:rFonts w:ascii="Times New Roman" w:hAnsi="Times New Roman"/>
          <w:sz w:val="32"/>
          <w:szCs w:val="32"/>
        </w:rPr>
        <w:t xml:space="preserve">2 </w:t>
      </w:r>
      <w:r w:rsidRPr="009B07B6">
        <w:rPr>
          <w:rFonts w:ascii="Times New Roman" w:hAnsi="Times New Roman"/>
          <w:sz w:val="32"/>
          <w:szCs w:val="32"/>
        </w:rPr>
        <w:t>году</w:t>
      </w:r>
      <w:r>
        <w:rPr>
          <w:rFonts w:ascii="Times New Roman" w:hAnsi="Times New Roman"/>
          <w:sz w:val="32"/>
          <w:szCs w:val="32"/>
        </w:rPr>
        <w:t xml:space="preserve"> </w:t>
      </w:r>
      <w:r w:rsidRPr="009B07B6">
        <w:rPr>
          <w:rFonts w:ascii="Times New Roman" w:hAnsi="Times New Roman"/>
          <w:sz w:val="32"/>
          <w:szCs w:val="32"/>
        </w:rPr>
        <w:t xml:space="preserve">- </w:t>
      </w:r>
      <w:r>
        <w:rPr>
          <w:rFonts w:ascii="Times New Roman" w:hAnsi="Times New Roman"/>
          <w:sz w:val="32"/>
          <w:szCs w:val="32"/>
        </w:rPr>
        <w:t>41</w:t>
      </w:r>
      <w:r w:rsidRPr="009B07B6">
        <w:rPr>
          <w:rFonts w:ascii="Times New Roman" w:hAnsi="Times New Roman"/>
          <w:sz w:val="32"/>
          <w:szCs w:val="32"/>
        </w:rPr>
        <w:t xml:space="preserve">), отказано в согласовании </w:t>
      </w:r>
      <w:r>
        <w:rPr>
          <w:rFonts w:ascii="Times New Roman" w:hAnsi="Times New Roman"/>
          <w:sz w:val="32"/>
          <w:szCs w:val="32"/>
        </w:rPr>
        <w:t>8</w:t>
      </w:r>
      <w:r w:rsidRPr="009B07B6">
        <w:rPr>
          <w:rFonts w:ascii="Times New Roman" w:hAnsi="Times New Roman"/>
          <w:sz w:val="32"/>
          <w:szCs w:val="32"/>
        </w:rPr>
        <w:t xml:space="preserve"> (в 202</w:t>
      </w:r>
      <w:r>
        <w:rPr>
          <w:rFonts w:ascii="Times New Roman" w:hAnsi="Times New Roman"/>
          <w:sz w:val="32"/>
          <w:szCs w:val="32"/>
        </w:rPr>
        <w:t xml:space="preserve">2 </w:t>
      </w:r>
      <w:r w:rsidRPr="009B07B6">
        <w:rPr>
          <w:rFonts w:ascii="Times New Roman" w:hAnsi="Times New Roman"/>
          <w:sz w:val="32"/>
          <w:szCs w:val="32"/>
        </w:rPr>
        <w:t>году</w:t>
      </w:r>
      <w:r>
        <w:rPr>
          <w:rFonts w:ascii="Times New Roman" w:hAnsi="Times New Roman"/>
          <w:sz w:val="32"/>
          <w:szCs w:val="32"/>
        </w:rPr>
        <w:t xml:space="preserve"> </w:t>
      </w:r>
      <w:r w:rsidRPr="009B07B6">
        <w:rPr>
          <w:rFonts w:ascii="Times New Roman" w:hAnsi="Times New Roman"/>
          <w:sz w:val="32"/>
          <w:szCs w:val="32"/>
        </w:rPr>
        <w:t>- 7).</w:t>
      </w:r>
    </w:p>
    <w:p w:rsidR="007B348D" w:rsidRPr="009B07B6" w:rsidRDefault="007B348D" w:rsidP="007B348D">
      <w:pPr>
        <w:spacing w:after="0" w:line="360" w:lineRule="auto"/>
        <w:ind w:firstLine="708"/>
        <w:jc w:val="both"/>
        <w:rPr>
          <w:rFonts w:ascii="Times New Roman" w:hAnsi="Times New Roman"/>
          <w:sz w:val="32"/>
          <w:szCs w:val="32"/>
        </w:rPr>
      </w:pPr>
      <w:r w:rsidRPr="009B07B6">
        <w:rPr>
          <w:rFonts w:ascii="Times New Roman" w:hAnsi="Times New Roman"/>
          <w:sz w:val="32"/>
          <w:szCs w:val="32"/>
        </w:rPr>
        <w:t>Основные причины отказа в основном связаны с невнимательностью разработчика правил и при написании заявления:</w:t>
      </w:r>
    </w:p>
    <w:p w:rsidR="007B348D" w:rsidRPr="009B07B6" w:rsidRDefault="007B348D" w:rsidP="007B348D">
      <w:pPr>
        <w:spacing w:after="0" w:line="360" w:lineRule="auto"/>
        <w:ind w:firstLine="708"/>
        <w:jc w:val="both"/>
        <w:rPr>
          <w:rFonts w:ascii="Times New Roman" w:hAnsi="Times New Roman"/>
          <w:sz w:val="32"/>
          <w:szCs w:val="32"/>
        </w:rPr>
      </w:pPr>
      <w:r w:rsidRPr="009B07B6">
        <w:rPr>
          <w:rFonts w:ascii="Times New Roman" w:hAnsi="Times New Roman"/>
          <w:sz w:val="32"/>
          <w:szCs w:val="32"/>
        </w:rPr>
        <w:t>- заявление  о согласовании Правил не соответствует установленной ф</w:t>
      </w:r>
      <w:r>
        <w:rPr>
          <w:rFonts w:ascii="Times New Roman" w:hAnsi="Times New Roman"/>
          <w:sz w:val="32"/>
          <w:szCs w:val="32"/>
        </w:rPr>
        <w:t>орме, приведенной в приложении №</w:t>
      </w:r>
      <w:r w:rsidRPr="009B07B6">
        <w:rPr>
          <w:rFonts w:ascii="Times New Roman" w:hAnsi="Times New Roman"/>
          <w:sz w:val="32"/>
          <w:szCs w:val="32"/>
        </w:rPr>
        <w:t xml:space="preserve"> 3 к Административному регламенту;</w:t>
      </w:r>
    </w:p>
    <w:p w:rsidR="007B348D" w:rsidRPr="009B07B6" w:rsidRDefault="007B348D" w:rsidP="007B348D">
      <w:pPr>
        <w:spacing w:after="0" w:line="360" w:lineRule="auto"/>
        <w:ind w:firstLine="708"/>
        <w:jc w:val="both"/>
        <w:rPr>
          <w:rFonts w:ascii="Times New Roman" w:hAnsi="Times New Roman"/>
          <w:sz w:val="32"/>
          <w:szCs w:val="32"/>
        </w:rPr>
      </w:pPr>
      <w:r w:rsidRPr="009B07B6">
        <w:rPr>
          <w:rFonts w:ascii="Times New Roman" w:hAnsi="Times New Roman"/>
          <w:sz w:val="32"/>
          <w:szCs w:val="32"/>
        </w:rPr>
        <w:t xml:space="preserve">- в заявительных документах указана недостоверная или искаженная информация. (Так, к примеру, вместо технологии эксплуатации ГТС указаны мероприятия по контролю и мониторингу за состоянием ГТС; или,  </w:t>
      </w:r>
      <w:proofErr w:type="gramStart"/>
      <w:r w:rsidRPr="009B07B6">
        <w:rPr>
          <w:rFonts w:ascii="Times New Roman" w:hAnsi="Times New Roman"/>
          <w:sz w:val="32"/>
          <w:szCs w:val="32"/>
        </w:rPr>
        <w:t>согласно данных</w:t>
      </w:r>
      <w:proofErr w:type="gramEnd"/>
      <w:r w:rsidRPr="009B07B6">
        <w:rPr>
          <w:rFonts w:ascii="Times New Roman" w:hAnsi="Times New Roman"/>
          <w:sz w:val="32"/>
          <w:szCs w:val="32"/>
        </w:rPr>
        <w:t xml:space="preserve"> из Российского регистра ГТС класс сооружения III, а в заявительных документах прописан IV класса опасности, и все требования в правилах установлены как для ГТС IV класса);</w:t>
      </w:r>
    </w:p>
    <w:p w:rsidR="007B348D" w:rsidRDefault="007B348D" w:rsidP="007B348D">
      <w:pPr>
        <w:spacing w:after="0" w:line="360" w:lineRule="auto"/>
        <w:ind w:firstLine="708"/>
        <w:jc w:val="both"/>
        <w:rPr>
          <w:rFonts w:ascii="Times New Roman" w:hAnsi="Times New Roman"/>
          <w:sz w:val="32"/>
          <w:szCs w:val="32"/>
        </w:rPr>
      </w:pPr>
      <w:r w:rsidRPr="009B07B6">
        <w:rPr>
          <w:rFonts w:ascii="Times New Roman" w:hAnsi="Times New Roman"/>
          <w:sz w:val="32"/>
          <w:szCs w:val="32"/>
        </w:rPr>
        <w:lastRenderedPageBreak/>
        <w:t xml:space="preserve">- </w:t>
      </w:r>
      <w:r>
        <w:rPr>
          <w:rFonts w:ascii="Times New Roman" w:hAnsi="Times New Roman"/>
          <w:sz w:val="32"/>
          <w:szCs w:val="32"/>
        </w:rPr>
        <w:t>н</w:t>
      </w:r>
      <w:r w:rsidRPr="009B07B6">
        <w:rPr>
          <w:rFonts w:ascii="Times New Roman" w:hAnsi="Times New Roman"/>
          <w:sz w:val="32"/>
          <w:szCs w:val="32"/>
        </w:rPr>
        <w:t>екоторые представленные правила скачены из интернета. Кроме титульного листа, состав Правил не соответствует установленным  требованиям, а сам состав текста Правил не соответствует описанию сооружению, по которому разработан документ.</w:t>
      </w:r>
    </w:p>
    <w:p w:rsidR="00A74C7B" w:rsidRDefault="003F40DE" w:rsidP="00A74C7B">
      <w:pPr>
        <w:spacing w:after="0" w:line="360" w:lineRule="auto"/>
        <w:ind w:firstLine="708"/>
        <w:jc w:val="both"/>
        <w:rPr>
          <w:rFonts w:ascii="Times New Roman" w:hAnsi="Times New Roman"/>
          <w:sz w:val="32"/>
          <w:szCs w:val="32"/>
        </w:rPr>
      </w:pPr>
      <w:r w:rsidRPr="003F40DE">
        <w:rPr>
          <w:rFonts w:ascii="Times New Roman" w:hAnsi="Times New Roman"/>
          <w:sz w:val="32"/>
          <w:szCs w:val="32"/>
        </w:rPr>
        <w:t>Сравнительные показатели по приему документов, в том числе ЕПГУ за 2022-2023 годы по согласованию правил эксплуатации гидротехнических сооружений</w:t>
      </w:r>
      <w:r w:rsidR="006C3A69">
        <w:rPr>
          <w:rFonts w:ascii="Times New Roman" w:hAnsi="Times New Roman"/>
          <w:sz w:val="32"/>
          <w:szCs w:val="32"/>
        </w:rPr>
        <w:t xml:space="preserve"> (слайд</w:t>
      </w:r>
      <w:r w:rsidR="001C756B">
        <w:rPr>
          <w:rFonts w:ascii="Times New Roman" w:hAnsi="Times New Roman"/>
          <w:sz w:val="32"/>
          <w:szCs w:val="32"/>
        </w:rPr>
        <w:t xml:space="preserve"> № 9</w:t>
      </w:r>
      <w:r w:rsidR="006C3A69">
        <w:rPr>
          <w:rFonts w:ascii="Times New Roman" w:hAnsi="Times New Roman"/>
          <w:sz w:val="32"/>
          <w:szCs w:val="32"/>
        </w:rPr>
        <w:t>)</w:t>
      </w:r>
      <w:r>
        <w:rPr>
          <w:rFonts w:ascii="Times New Roman" w:hAnsi="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3F40DE" w:rsidRPr="003F40DE" w:rsidTr="003F40DE">
        <w:tc>
          <w:tcPr>
            <w:tcW w:w="2493" w:type="dxa"/>
            <w:vMerge w:val="restart"/>
            <w:shd w:val="clear" w:color="auto" w:fill="auto"/>
            <w:vAlign w:val="center"/>
          </w:tcPr>
          <w:p w:rsidR="003F40DE" w:rsidRPr="003F40DE" w:rsidRDefault="003F40DE" w:rsidP="004105CC">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Субъект</w:t>
            </w:r>
          </w:p>
        </w:tc>
        <w:tc>
          <w:tcPr>
            <w:tcW w:w="2486"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Принято документов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c>
          <w:tcPr>
            <w:tcW w:w="2511"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c>
          <w:tcPr>
            <w:tcW w:w="2507"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r>
      <w:tr w:rsidR="003F40DE" w:rsidRPr="003F40DE" w:rsidTr="003F40DE">
        <w:tc>
          <w:tcPr>
            <w:tcW w:w="2493" w:type="dxa"/>
            <w:vMerge/>
            <w:shd w:val="clear" w:color="auto" w:fill="auto"/>
          </w:tcPr>
          <w:p w:rsidR="003F40DE" w:rsidRPr="003F40DE" w:rsidRDefault="003F40DE" w:rsidP="004105CC">
            <w:pPr>
              <w:spacing w:after="0" w:line="240" w:lineRule="auto"/>
              <w:rPr>
                <w:rFonts w:ascii="Times New Roman" w:eastAsia="Times New Roman" w:hAnsi="Times New Roman" w:cs="Times New Roman"/>
                <w:sz w:val="24"/>
                <w:szCs w:val="24"/>
                <w:lang w:eastAsia="ru-RU"/>
              </w:rPr>
            </w:pP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5"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6"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4"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r>
      <w:tr w:rsidR="003F40DE" w:rsidRPr="003F40DE" w:rsidTr="003F40DE">
        <w:tc>
          <w:tcPr>
            <w:tcW w:w="2493" w:type="dxa"/>
            <w:shd w:val="clear" w:color="auto" w:fill="auto"/>
          </w:tcPr>
          <w:p w:rsidR="003F40DE" w:rsidRPr="003F40DE" w:rsidRDefault="003F40DE" w:rsidP="004105CC">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Калужская  область</w:t>
            </w:r>
          </w:p>
        </w:tc>
        <w:tc>
          <w:tcPr>
            <w:tcW w:w="124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124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53/0</w:t>
            </w:r>
          </w:p>
        </w:tc>
        <w:tc>
          <w:tcPr>
            <w:tcW w:w="1255"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56"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45/0</w:t>
            </w:r>
          </w:p>
        </w:tc>
        <w:tc>
          <w:tcPr>
            <w:tcW w:w="125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54"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r>
      <w:tr w:rsidR="003F40DE" w:rsidRPr="003F40DE" w:rsidTr="003F40DE">
        <w:tc>
          <w:tcPr>
            <w:tcW w:w="2493" w:type="dxa"/>
            <w:shd w:val="clear" w:color="auto" w:fill="auto"/>
          </w:tcPr>
          <w:p w:rsidR="003F40DE" w:rsidRPr="003F40DE" w:rsidRDefault="003F40DE" w:rsidP="004105CC">
            <w:pPr>
              <w:spacing w:after="0" w:line="240" w:lineRule="auto"/>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Управление</w:t>
            </w:r>
          </w:p>
        </w:tc>
        <w:tc>
          <w:tcPr>
            <w:tcW w:w="124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48/0</w:t>
            </w:r>
          </w:p>
        </w:tc>
        <w:tc>
          <w:tcPr>
            <w:tcW w:w="124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53/0</w:t>
            </w:r>
          </w:p>
        </w:tc>
        <w:tc>
          <w:tcPr>
            <w:tcW w:w="1255"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p>
        </w:tc>
        <w:tc>
          <w:tcPr>
            <w:tcW w:w="1256"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45/0</w:t>
            </w:r>
          </w:p>
        </w:tc>
        <w:tc>
          <w:tcPr>
            <w:tcW w:w="1253"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c>
          <w:tcPr>
            <w:tcW w:w="1254" w:type="dxa"/>
            <w:shd w:val="clear" w:color="auto" w:fill="auto"/>
          </w:tcPr>
          <w:p w:rsidR="003F40DE" w:rsidRPr="003F40DE" w:rsidRDefault="0029791B" w:rsidP="006C3A6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r>
    </w:tbl>
    <w:p w:rsidR="007B348D" w:rsidRDefault="007B348D" w:rsidP="007B348D">
      <w:pPr>
        <w:spacing w:after="0" w:line="360" w:lineRule="auto"/>
        <w:ind w:firstLine="708"/>
        <w:jc w:val="both"/>
        <w:rPr>
          <w:rFonts w:ascii="Times New Roman" w:hAnsi="Times New Roman"/>
          <w:b/>
          <w:sz w:val="32"/>
          <w:szCs w:val="32"/>
        </w:rPr>
      </w:pPr>
      <w:r>
        <w:rPr>
          <w:rFonts w:ascii="Times New Roman" w:hAnsi="Times New Roman"/>
          <w:sz w:val="32"/>
          <w:szCs w:val="32"/>
        </w:rPr>
        <w:t>С 1 сентября 2024 года, после</w:t>
      </w:r>
      <w:r w:rsidRPr="003F40DE">
        <w:rPr>
          <w:rFonts w:ascii="Times New Roman" w:hAnsi="Times New Roman"/>
          <w:sz w:val="32"/>
          <w:szCs w:val="32"/>
        </w:rPr>
        <w:t xml:space="preserve"> вступлени</w:t>
      </w:r>
      <w:r>
        <w:rPr>
          <w:rFonts w:ascii="Times New Roman" w:hAnsi="Times New Roman"/>
          <w:sz w:val="32"/>
          <w:szCs w:val="32"/>
        </w:rPr>
        <w:t>я</w:t>
      </w:r>
      <w:r w:rsidRPr="003F40DE">
        <w:rPr>
          <w:rFonts w:ascii="Times New Roman" w:hAnsi="Times New Roman"/>
          <w:sz w:val="32"/>
          <w:szCs w:val="32"/>
        </w:rPr>
        <w:t xml:space="preserve"> в силу Федерального закона от 29 мая 2023 № 191-ФЗ </w:t>
      </w:r>
      <w:r>
        <w:rPr>
          <w:rFonts w:ascii="Times New Roman" w:hAnsi="Times New Roman"/>
          <w:sz w:val="32"/>
          <w:szCs w:val="32"/>
        </w:rPr>
        <w:t xml:space="preserve"> </w:t>
      </w:r>
      <w:r w:rsidRPr="003F40DE">
        <w:rPr>
          <w:rFonts w:ascii="Times New Roman" w:hAnsi="Times New Roman"/>
          <w:sz w:val="32"/>
          <w:szCs w:val="32"/>
        </w:rPr>
        <w:t xml:space="preserve">процедура </w:t>
      </w:r>
      <w:r>
        <w:rPr>
          <w:rFonts w:ascii="Times New Roman" w:hAnsi="Times New Roman"/>
          <w:sz w:val="32"/>
          <w:szCs w:val="32"/>
        </w:rPr>
        <w:t xml:space="preserve">по разработке и </w:t>
      </w:r>
      <w:r w:rsidRPr="003F40DE">
        <w:rPr>
          <w:rFonts w:ascii="Times New Roman" w:hAnsi="Times New Roman"/>
          <w:sz w:val="32"/>
          <w:szCs w:val="32"/>
        </w:rPr>
        <w:t>согласованию правил эксплуатации гидротехнических сооружений</w:t>
      </w:r>
      <w:r>
        <w:rPr>
          <w:rFonts w:ascii="Times New Roman" w:hAnsi="Times New Roman"/>
          <w:sz w:val="32"/>
          <w:szCs w:val="32"/>
        </w:rPr>
        <w:t xml:space="preserve"> упраздняется</w:t>
      </w:r>
      <w:r w:rsidRPr="003F40DE">
        <w:rPr>
          <w:rFonts w:ascii="Times New Roman" w:hAnsi="Times New Roman"/>
          <w:sz w:val="32"/>
          <w:szCs w:val="32"/>
        </w:rPr>
        <w:t>.</w:t>
      </w:r>
      <w:r>
        <w:rPr>
          <w:rFonts w:ascii="Times New Roman" w:hAnsi="Times New Roman"/>
          <w:sz w:val="32"/>
          <w:szCs w:val="32"/>
        </w:rPr>
        <w:t xml:space="preserve"> </w:t>
      </w:r>
      <w:proofErr w:type="gramStart"/>
      <w:r>
        <w:rPr>
          <w:rFonts w:ascii="Times New Roman" w:hAnsi="Times New Roman"/>
          <w:sz w:val="32"/>
          <w:szCs w:val="32"/>
        </w:rPr>
        <w:t>Э</w:t>
      </w:r>
      <w:r w:rsidRPr="00EC33CA">
        <w:rPr>
          <w:rFonts w:ascii="Times New Roman" w:hAnsi="Times New Roman"/>
          <w:sz w:val="32"/>
          <w:szCs w:val="32"/>
        </w:rPr>
        <w:t>ксплуатации гидротехнического сооружения</w:t>
      </w:r>
      <w:r>
        <w:rPr>
          <w:rFonts w:ascii="Times New Roman" w:hAnsi="Times New Roman"/>
          <w:sz w:val="32"/>
          <w:szCs w:val="32"/>
        </w:rPr>
        <w:t xml:space="preserve"> будет осуществляться в соответствии с установленными </w:t>
      </w:r>
      <w:r w:rsidRPr="00EC33CA">
        <w:rPr>
          <w:rFonts w:ascii="Times New Roman" w:hAnsi="Times New Roman"/>
          <w:sz w:val="32"/>
          <w:szCs w:val="32"/>
        </w:rPr>
        <w:t>нормами законодательства Российской Федерации о техническом регулировании, регламентирующими требования к надежности и безопасности зданий и сооружений, федеральными нормами и правилами в области безопасности гидротехнических сооружений и иными нормативными правовыми актами, устанавливающими требования к безопасности гидротехнических сооружений</w:t>
      </w:r>
      <w:r>
        <w:rPr>
          <w:rFonts w:ascii="Times New Roman" w:hAnsi="Times New Roman"/>
          <w:sz w:val="32"/>
          <w:szCs w:val="32"/>
        </w:rPr>
        <w:t>.</w:t>
      </w:r>
      <w:proofErr w:type="gramEnd"/>
    </w:p>
    <w:p w:rsidR="003F40DE" w:rsidRPr="003F40DE" w:rsidRDefault="003F40DE" w:rsidP="003F40DE">
      <w:pPr>
        <w:spacing w:after="0" w:line="360" w:lineRule="auto"/>
        <w:ind w:firstLine="708"/>
        <w:jc w:val="center"/>
        <w:rPr>
          <w:rFonts w:ascii="Times New Roman" w:hAnsi="Times New Roman"/>
          <w:b/>
          <w:sz w:val="32"/>
          <w:szCs w:val="32"/>
        </w:rPr>
      </w:pPr>
      <w:r w:rsidRPr="003F40DE">
        <w:rPr>
          <w:rFonts w:ascii="Times New Roman" w:hAnsi="Times New Roman"/>
          <w:b/>
          <w:sz w:val="32"/>
          <w:szCs w:val="32"/>
        </w:rPr>
        <w:t>Утверждение декларации безопасности гидротехнических сооружений</w:t>
      </w:r>
      <w:r>
        <w:rPr>
          <w:rFonts w:ascii="Times New Roman" w:hAnsi="Times New Roman"/>
          <w:b/>
          <w:sz w:val="32"/>
          <w:szCs w:val="32"/>
        </w:rPr>
        <w:t>.</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lastRenderedPageBreak/>
        <w:t>Представление деклараций безопасности гидротехнических сооружений является обязательным требованием по обеспечению безопасности гидротехнических сооружений.</w:t>
      </w:r>
    </w:p>
    <w:p w:rsidR="000461EB" w:rsidRPr="000461EB" w:rsidRDefault="000461EB" w:rsidP="000461EB">
      <w:pPr>
        <w:spacing w:after="0" w:line="360" w:lineRule="auto"/>
        <w:ind w:firstLine="708"/>
        <w:jc w:val="both"/>
        <w:rPr>
          <w:rFonts w:ascii="Times New Roman" w:hAnsi="Times New Roman"/>
          <w:sz w:val="32"/>
          <w:szCs w:val="32"/>
        </w:rPr>
      </w:pPr>
      <w:proofErr w:type="gramStart"/>
      <w:r w:rsidRPr="000461EB">
        <w:rPr>
          <w:rFonts w:ascii="Times New Roman" w:hAnsi="Times New Roman"/>
          <w:sz w:val="32"/>
          <w:szCs w:val="32"/>
        </w:rPr>
        <w:t>Государственная услуга по утверждению деклараций безопасности поднадзорных гидротехнических сооружений, находящихся в эксплуатации предоставляется Ростехнадзором на основании и в соответствии с Федеральным законом от 21 июля 1997 г. № 117-ФЗ «О безопасности гидротехнических сооружений», Положением о декларировании безопасности гидротехнических сооружений, утвержденным постановлением Правительства Российской Федерации от 20 ноября 2020 г. № 1892, в порядке, установленном Административным регламентом Федеральной службы по экологическому, технологическому и</w:t>
      </w:r>
      <w:proofErr w:type="gramEnd"/>
      <w:r w:rsidRPr="000461EB">
        <w:rPr>
          <w:rFonts w:ascii="Times New Roman" w:hAnsi="Times New Roman"/>
          <w:sz w:val="32"/>
          <w:szCs w:val="32"/>
        </w:rPr>
        <w:t xml:space="preserve">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утверждённым приказом Ростехнадзора 12 августа 2015 г. № 312.</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Заявителями в рамках предоставления государственной услуги может быть собственник гидротехнического сооружения или эксплуатирующая организация либо их уполномоченные, в соответствии с законодательством Российской Федерации представители.</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 xml:space="preserve">Согласно, данного регламента центральным аппаратом Ростехнадзора рассматриваются и утверждаются декларации безопасности ГТС I и II классов опасности (чрезвычайно высокой </w:t>
      </w:r>
      <w:r w:rsidRPr="000461EB">
        <w:rPr>
          <w:rFonts w:ascii="Times New Roman" w:hAnsi="Times New Roman"/>
          <w:sz w:val="32"/>
          <w:szCs w:val="32"/>
        </w:rPr>
        <w:lastRenderedPageBreak/>
        <w:t>опасности и высокой опасности), а также ГТС, ограждающих хранилища жидких отходов I, II и III классов опасности.</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Приокск</w:t>
      </w:r>
      <w:r w:rsidR="00AA17A2">
        <w:rPr>
          <w:rFonts w:ascii="Times New Roman" w:hAnsi="Times New Roman"/>
          <w:sz w:val="32"/>
          <w:szCs w:val="32"/>
        </w:rPr>
        <w:t>ое</w:t>
      </w:r>
      <w:r w:rsidRPr="000461EB">
        <w:rPr>
          <w:rFonts w:ascii="Times New Roman" w:hAnsi="Times New Roman"/>
          <w:sz w:val="32"/>
          <w:szCs w:val="32"/>
        </w:rPr>
        <w:t xml:space="preserve"> управление, являясь территориальным органом Ростехнадзора, рассматрива</w:t>
      </w:r>
      <w:r w:rsidR="00AA17A2">
        <w:rPr>
          <w:rFonts w:ascii="Times New Roman" w:hAnsi="Times New Roman"/>
          <w:sz w:val="32"/>
          <w:szCs w:val="32"/>
        </w:rPr>
        <w:t>ет</w:t>
      </w:r>
      <w:r w:rsidRPr="000461EB">
        <w:rPr>
          <w:rFonts w:ascii="Times New Roman" w:hAnsi="Times New Roman"/>
          <w:sz w:val="32"/>
          <w:szCs w:val="32"/>
        </w:rPr>
        <w:t xml:space="preserve"> и утвержда</w:t>
      </w:r>
      <w:r w:rsidR="00AA17A2">
        <w:rPr>
          <w:rFonts w:ascii="Times New Roman" w:hAnsi="Times New Roman"/>
          <w:sz w:val="32"/>
          <w:szCs w:val="32"/>
        </w:rPr>
        <w:t>е</w:t>
      </w:r>
      <w:r w:rsidRPr="000461EB">
        <w:rPr>
          <w:rFonts w:ascii="Times New Roman" w:hAnsi="Times New Roman"/>
          <w:sz w:val="32"/>
          <w:szCs w:val="32"/>
        </w:rPr>
        <w:t xml:space="preserve">т декларации безопасности всех остальных поднадзорных гидротехнических сооружений, находящихся в эксплуатации: если класс не определен,  III класса опасности и ГТС ограждающих хранилища жидких отходов IV-V классов опасности (класс по отходам: малоопасные отходы и практически неопасные отходы).  </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Декларация безопасности, разработанная в составе проектной документации, прошедшей государственную экспертизу в соответствии с законодательством Российской Федерации о градостроительной деятельности, регистрируется органом государственного надзора и является основанием для внесения сведений о ГТС в Регистр.</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За предоставление Ростехнадзором и его территориальными органами государственной услуги по утверждению декларации безопасности ГТС государственная пошлина или иная плата не взимается.</w:t>
      </w:r>
    </w:p>
    <w:p w:rsidR="000461EB" w:rsidRPr="004105CC" w:rsidRDefault="000461EB" w:rsidP="000461EB">
      <w:pPr>
        <w:spacing w:after="0" w:line="360" w:lineRule="auto"/>
        <w:ind w:firstLine="708"/>
        <w:jc w:val="both"/>
        <w:rPr>
          <w:rFonts w:ascii="Times New Roman" w:hAnsi="Times New Roman"/>
          <w:sz w:val="32"/>
          <w:szCs w:val="32"/>
        </w:rPr>
      </w:pPr>
      <w:proofErr w:type="gramStart"/>
      <w:r w:rsidRPr="004105CC">
        <w:rPr>
          <w:rFonts w:ascii="Times New Roman" w:hAnsi="Times New Roman"/>
          <w:sz w:val="32"/>
          <w:szCs w:val="32"/>
        </w:rPr>
        <w:t>Согласно статьи</w:t>
      </w:r>
      <w:proofErr w:type="gramEnd"/>
      <w:r w:rsidRPr="004105CC">
        <w:rPr>
          <w:rFonts w:ascii="Times New Roman" w:hAnsi="Times New Roman"/>
          <w:sz w:val="32"/>
          <w:szCs w:val="32"/>
        </w:rPr>
        <w:t xml:space="preserve"> 11 Федерального закона </w:t>
      </w:r>
      <w:r w:rsidR="004105CC">
        <w:rPr>
          <w:rFonts w:ascii="Times New Roman" w:hAnsi="Times New Roman"/>
          <w:sz w:val="32"/>
          <w:szCs w:val="32"/>
        </w:rPr>
        <w:t>«</w:t>
      </w:r>
      <w:r w:rsidRPr="004105CC">
        <w:rPr>
          <w:rFonts w:ascii="Times New Roman" w:hAnsi="Times New Roman"/>
          <w:sz w:val="32"/>
          <w:szCs w:val="32"/>
        </w:rPr>
        <w:t>О безопасности ГТС</w:t>
      </w:r>
      <w:r w:rsidR="004105CC">
        <w:rPr>
          <w:rFonts w:ascii="Times New Roman" w:hAnsi="Times New Roman"/>
          <w:sz w:val="32"/>
          <w:szCs w:val="32"/>
        </w:rPr>
        <w:t>»</w:t>
      </w:r>
      <w:r w:rsidRPr="004105CC">
        <w:rPr>
          <w:rFonts w:ascii="Times New Roman" w:hAnsi="Times New Roman"/>
          <w:sz w:val="32"/>
          <w:szCs w:val="32"/>
        </w:rPr>
        <w:t>,  за плату осуществляется государственная экспертиза деклараций безопасности, которая проводится по инициативе собственников ГТС или эксплуатирующих организаций.</w:t>
      </w:r>
    </w:p>
    <w:p w:rsidR="000461EB" w:rsidRPr="000461EB" w:rsidRDefault="000461EB" w:rsidP="000461EB">
      <w:pPr>
        <w:spacing w:after="0" w:line="360" w:lineRule="auto"/>
        <w:ind w:firstLine="708"/>
        <w:jc w:val="both"/>
        <w:rPr>
          <w:rFonts w:ascii="Times New Roman" w:hAnsi="Times New Roman"/>
          <w:sz w:val="32"/>
          <w:szCs w:val="32"/>
        </w:rPr>
      </w:pPr>
      <w:r w:rsidRPr="004105CC">
        <w:rPr>
          <w:rFonts w:ascii="Times New Roman" w:hAnsi="Times New Roman"/>
          <w:sz w:val="32"/>
          <w:szCs w:val="32"/>
        </w:rPr>
        <w:t xml:space="preserve">Сумма экспертизы является коммерческой составляющей между экспертным центром и заказчиком, порядок, размер и основания взимания платы по проведению государственной </w:t>
      </w:r>
      <w:r w:rsidRPr="004105CC">
        <w:rPr>
          <w:rFonts w:ascii="Times New Roman" w:hAnsi="Times New Roman"/>
          <w:sz w:val="32"/>
          <w:szCs w:val="32"/>
        </w:rPr>
        <w:lastRenderedPageBreak/>
        <w:t>экспертизы декларации безопасности ГТС, определены в приказе Ростехнадзора от 23 января 2012 года № 48.</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В соответствии с пунктом 8 Положения о декларировании безопасности ГТС, утвержденного постановлением Правительства Российской Федерации от 20 ноября 2020 г. № 1892, срок предоставления государственной услуги по утверждению декларации безопасности составляет 10</w:t>
      </w:r>
      <w:r>
        <w:rPr>
          <w:rFonts w:ascii="Times New Roman" w:hAnsi="Times New Roman"/>
          <w:sz w:val="32"/>
          <w:szCs w:val="32"/>
        </w:rPr>
        <w:t xml:space="preserve"> (десять)</w:t>
      </w:r>
      <w:r w:rsidRPr="000461EB">
        <w:rPr>
          <w:rFonts w:ascii="Times New Roman" w:hAnsi="Times New Roman"/>
          <w:sz w:val="32"/>
          <w:szCs w:val="32"/>
        </w:rPr>
        <w:t xml:space="preserve"> рабочих дней, до этого было 30 календарных дней.</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 xml:space="preserve">Информация о порядке оказания государственной услуги по утверждению деклараций безопасности поднадзорных ГТС, находящихся в эксплуатации, размещена на сайте Приокского управления в разделе </w:t>
      </w:r>
      <w:r>
        <w:rPr>
          <w:rFonts w:ascii="Times New Roman" w:hAnsi="Times New Roman"/>
          <w:sz w:val="32"/>
          <w:szCs w:val="32"/>
        </w:rPr>
        <w:t>«</w:t>
      </w:r>
      <w:r w:rsidRPr="000461EB">
        <w:rPr>
          <w:rFonts w:ascii="Times New Roman" w:hAnsi="Times New Roman"/>
          <w:sz w:val="32"/>
          <w:szCs w:val="32"/>
        </w:rPr>
        <w:t>Деятельность</w:t>
      </w:r>
      <w:r>
        <w:rPr>
          <w:rFonts w:ascii="Times New Roman" w:hAnsi="Times New Roman"/>
          <w:sz w:val="32"/>
          <w:szCs w:val="32"/>
        </w:rPr>
        <w:t>»</w:t>
      </w:r>
      <w:r w:rsidRPr="000461EB">
        <w:rPr>
          <w:rFonts w:ascii="Times New Roman" w:hAnsi="Times New Roman"/>
          <w:sz w:val="32"/>
          <w:szCs w:val="32"/>
        </w:rPr>
        <w:t xml:space="preserve"> с указанием контактов ответственных лиц.</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Государственная услуга, оказывается, по месту нахождения отдела в городе Калуге.</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В 2022</w:t>
      </w:r>
      <w:r>
        <w:rPr>
          <w:rFonts w:ascii="Times New Roman" w:hAnsi="Times New Roman"/>
          <w:sz w:val="32"/>
          <w:szCs w:val="32"/>
        </w:rPr>
        <w:t xml:space="preserve"> </w:t>
      </w:r>
      <w:r w:rsidRPr="000461EB">
        <w:rPr>
          <w:rFonts w:ascii="Times New Roman" w:hAnsi="Times New Roman"/>
          <w:sz w:val="32"/>
          <w:szCs w:val="32"/>
        </w:rPr>
        <w:t xml:space="preserve">году постановлением Правительства Российской Федерации от 12 марта 2022 г. № 353 до 31 декабря 2022 года был наложен мораторий на представление декларации безопасности.  </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При этом</w:t>
      </w:r>
      <w:proofErr w:type="gramStart"/>
      <w:r w:rsidRPr="000461EB">
        <w:rPr>
          <w:rFonts w:ascii="Times New Roman" w:hAnsi="Times New Roman"/>
          <w:sz w:val="32"/>
          <w:szCs w:val="32"/>
        </w:rPr>
        <w:t>,</w:t>
      </w:r>
      <w:proofErr w:type="gramEnd"/>
      <w:r w:rsidRPr="000461EB">
        <w:rPr>
          <w:rFonts w:ascii="Times New Roman" w:hAnsi="Times New Roman"/>
          <w:sz w:val="32"/>
          <w:szCs w:val="32"/>
        </w:rPr>
        <w:t xml:space="preserve"> в случае обращения заявителя в добровольном порядке, Управлением государственная услуга оказывалась в полном объеме и в установленные сроки.</w:t>
      </w:r>
    </w:p>
    <w:p w:rsidR="000461EB" w:rsidRDefault="000461EB" w:rsidP="000461EB">
      <w:pPr>
        <w:widowControl w:val="0"/>
        <w:shd w:val="clear" w:color="auto" w:fill="FFFFFF"/>
        <w:spacing w:after="0" w:line="360" w:lineRule="auto"/>
        <w:ind w:firstLine="567"/>
        <w:jc w:val="both"/>
        <w:textAlignment w:val="baseline"/>
        <w:rPr>
          <w:rFonts w:ascii="Times New Roman" w:hAnsi="Times New Roman" w:cs="Times New Roman"/>
          <w:sz w:val="32"/>
          <w:szCs w:val="32"/>
        </w:rPr>
      </w:pPr>
      <w:r w:rsidRPr="000461EB">
        <w:rPr>
          <w:rFonts w:ascii="Times New Roman" w:hAnsi="Times New Roman" w:cs="Times New Roman"/>
          <w:sz w:val="32"/>
          <w:szCs w:val="32"/>
        </w:rPr>
        <w:t>По итогам  12 месяцев  2023 года  рассмотрено 60 заявлений (в 2022</w:t>
      </w:r>
      <w:r>
        <w:rPr>
          <w:rFonts w:ascii="Times New Roman" w:hAnsi="Times New Roman" w:cs="Times New Roman"/>
          <w:sz w:val="32"/>
          <w:szCs w:val="32"/>
        </w:rPr>
        <w:t xml:space="preserve"> </w:t>
      </w:r>
      <w:r w:rsidRPr="000461EB">
        <w:rPr>
          <w:rFonts w:ascii="Times New Roman" w:hAnsi="Times New Roman" w:cs="Times New Roman"/>
          <w:sz w:val="32"/>
          <w:szCs w:val="32"/>
        </w:rPr>
        <w:t>году- 41), из них утверждено 46 (в 2022</w:t>
      </w:r>
      <w:r>
        <w:rPr>
          <w:rFonts w:ascii="Times New Roman" w:hAnsi="Times New Roman" w:cs="Times New Roman"/>
          <w:sz w:val="32"/>
          <w:szCs w:val="32"/>
        </w:rPr>
        <w:t xml:space="preserve"> </w:t>
      </w:r>
      <w:r w:rsidRPr="000461EB">
        <w:rPr>
          <w:rFonts w:ascii="Times New Roman" w:hAnsi="Times New Roman" w:cs="Times New Roman"/>
          <w:sz w:val="32"/>
          <w:szCs w:val="32"/>
        </w:rPr>
        <w:t>году</w:t>
      </w:r>
      <w:r>
        <w:rPr>
          <w:rFonts w:ascii="Times New Roman" w:hAnsi="Times New Roman" w:cs="Times New Roman"/>
          <w:sz w:val="32"/>
          <w:szCs w:val="32"/>
        </w:rPr>
        <w:t xml:space="preserve"> </w:t>
      </w:r>
      <w:r w:rsidRPr="000461EB">
        <w:rPr>
          <w:rFonts w:ascii="Times New Roman" w:hAnsi="Times New Roman" w:cs="Times New Roman"/>
          <w:sz w:val="32"/>
          <w:szCs w:val="32"/>
        </w:rPr>
        <w:t>- 29), отказано в утверждении 14 (в 2022</w:t>
      </w:r>
      <w:r>
        <w:rPr>
          <w:rFonts w:ascii="Times New Roman" w:hAnsi="Times New Roman" w:cs="Times New Roman"/>
          <w:sz w:val="32"/>
          <w:szCs w:val="32"/>
        </w:rPr>
        <w:t xml:space="preserve"> </w:t>
      </w:r>
      <w:r w:rsidRPr="000461EB">
        <w:rPr>
          <w:rFonts w:ascii="Times New Roman" w:hAnsi="Times New Roman" w:cs="Times New Roman"/>
          <w:sz w:val="32"/>
          <w:szCs w:val="32"/>
        </w:rPr>
        <w:t>году</w:t>
      </w:r>
      <w:r>
        <w:rPr>
          <w:rFonts w:ascii="Times New Roman" w:hAnsi="Times New Roman" w:cs="Times New Roman"/>
          <w:sz w:val="32"/>
          <w:szCs w:val="32"/>
        </w:rPr>
        <w:t xml:space="preserve"> </w:t>
      </w:r>
      <w:r w:rsidRPr="000461EB">
        <w:rPr>
          <w:rFonts w:ascii="Times New Roman" w:hAnsi="Times New Roman" w:cs="Times New Roman"/>
          <w:sz w:val="32"/>
          <w:szCs w:val="32"/>
        </w:rPr>
        <w:t>- 12).</w:t>
      </w:r>
    </w:p>
    <w:p w:rsidR="000461EB" w:rsidRDefault="000461EB" w:rsidP="000461EB">
      <w:pPr>
        <w:widowControl w:val="0"/>
        <w:shd w:val="clear" w:color="auto" w:fill="FFFFFF"/>
        <w:spacing w:after="0" w:line="360" w:lineRule="auto"/>
        <w:ind w:firstLine="567"/>
        <w:jc w:val="both"/>
        <w:textAlignment w:val="baseline"/>
        <w:rPr>
          <w:rFonts w:ascii="Times New Roman" w:hAnsi="Times New Roman" w:cs="Times New Roman"/>
          <w:sz w:val="32"/>
          <w:szCs w:val="32"/>
        </w:rPr>
      </w:pPr>
      <w:r w:rsidRPr="000461EB">
        <w:rPr>
          <w:rFonts w:ascii="Times New Roman" w:hAnsi="Times New Roman" w:cs="Times New Roman"/>
          <w:sz w:val="32"/>
          <w:szCs w:val="32"/>
        </w:rPr>
        <w:t>Основной причиной отказа послужило наличие в заявительных документах недостоверной и искаженной информации.</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lastRenderedPageBreak/>
        <w:t>По всем утвержденным декларациям, направленные Управлением сведения о ГТС, зарегистрированы в Российском регистре ГТС.</w:t>
      </w:r>
    </w:p>
    <w:p w:rsidR="00A74C7B" w:rsidRDefault="003F40DE" w:rsidP="00A74C7B">
      <w:pPr>
        <w:spacing w:after="0" w:line="360" w:lineRule="auto"/>
        <w:ind w:firstLine="708"/>
        <w:jc w:val="both"/>
        <w:rPr>
          <w:rFonts w:ascii="Times New Roman" w:hAnsi="Times New Roman"/>
          <w:sz w:val="32"/>
          <w:szCs w:val="32"/>
        </w:rPr>
      </w:pPr>
      <w:r w:rsidRPr="003F40DE">
        <w:rPr>
          <w:rFonts w:ascii="Times New Roman" w:hAnsi="Times New Roman"/>
          <w:sz w:val="32"/>
          <w:szCs w:val="32"/>
        </w:rPr>
        <w:t>Сравнительные показатели по приему документов, в том числе ЕПГУ за 2022-2023 годы по утверждению декларации безопасности гидротехнических сооружений</w:t>
      </w:r>
      <w:r w:rsidR="00607620">
        <w:rPr>
          <w:rFonts w:ascii="Times New Roman" w:hAnsi="Times New Roman"/>
          <w:sz w:val="32"/>
          <w:szCs w:val="32"/>
        </w:rPr>
        <w:t xml:space="preserve"> (</w:t>
      </w:r>
      <w:r w:rsidR="00A92386">
        <w:rPr>
          <w:rFonts w:ascii="Times New Roman" w:hAnsi="Times New Roman"/>
          <w:sz w:val="32"/>
          <w:szCs w:val="32"/>
        </w:rPr>
        <w:t>слайд</w:t>
      </w:r>
      <w:r w:rsidR="001C756B">
        <w:rPr>
          <w:rFonts w:ascii="Times New Roman" w:hAnsi="Times New Roman"/>
          <w:sz w:val="32"/>
          <w:szCs w:val="32"/>
        </w:rPr>
        <w:t xml:space="preserve"> № 10</w:t>
      </w:r>
      <w:r w:rsidR="00A92386">
        <w:rPr>
          <w:rFonts w:ascii="Times New Roman" w:hAnsi="Times New Roman"/>
          <w:sz w:val="32"/>
          <w:szCs w:val="32"/>
        </w:rPr>
        <w:t>)</w:t>
      </w:r>
      <w:r>
        <w:rPr>
          <w:rFonts w:ascii="Times New Roman" w:hAnsi="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3F40DE" w:rsidRPr="003F40DE" w:rsidTr="003F40DE">
        <w:tc>
          <w:tcPr>
            <w:tcW w:w="2493" w:type="dxa"/>
            <w:vMerge w:val="restart"/>
            <w:shd w:val="clear" w:color="auto" w:fill="auto"/>
            <w:vAlign w:val="center"/>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Субъект</w:t>
            </w:r>
          </w:p>
        </w:tc>
        <w:tc>
          <w:tcPr>
            <w:tcW w:w="2486"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Принято документов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c>
          <w:tcPr>
            <w:tcW w:w="2511"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c>
          <w:tcPr>
            <w:tcW w:w="2507"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r>
      <w:tr w:rsidR="003F40DE" w:rsidRPr="003F40DE" w:rsidTr="003F40DE">
        <w:tc>
          <w:tcPr>
            <w:tcW w:w="2493" w:type="dxa"/>
            <w:vMerge/>
            <w:shd w:val="clear" w:color="auto" w:fill="auto"/>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5"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6"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4"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r>
      <w:tr w:rsidR="003F40DE" w:rsidRPr="003F40DE" w:rsidTr="003F40DE">
        <w:tc>
          <w:tcPr>
            <w:tcW w:w="2493" w:type="dxa"/>
            <w:shd w:val="clear" w:color="auto" w:fill="auto"/>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Калужская  область</w:t>
            </w:r>
          </w:p>
        </w:tc>
        <w:tc>
          <w:tcPr>
            <w:tcW w:w="124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4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w:t>
            </w:r>
          </w:p>
        </w:tc>
        <w:tc>
          <w:tcPr>
            <w:tcW w:w="1255"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1256"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46/0</w:t>
            </w:r>
          </w:p>
        </w:tc>
        <w:tc>
          <w:tcPr>
            <w:tcW w:w="125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254"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w:t>
            </w:r>
          </w:p>
        </w:tc>
      </w:tr>
      <w:tr w:rsidR="003F40DE" w:rsidRPr="003F40DE" w:rsidTr="003F40DE">
        <w:tc>
          <w:tcPr>
            <w:tcW w:w="2493" w:type="dxa"/>
            <w:shd w:val="clear" w:color="auto" w:fill="auto"/>
          </w:tcPr>
          <w:p w:rsidR="003F40DE" w:rsidRPr="003F40DE" w:rsidRDefault="003F40DE" w:rsidP="003F40DE">
            <w:pPr>
              <w:spacing w:after="0" w:line="240" w:lineRule="auto"/>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Управление</w:t>
            </w:r>
          </w:p>
        </w:tc>
        <w:tc>
          <w:tcPr>
            <w:tcW w:w="124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p>
        </w:tc>
        <w:tc>
          <w:tcPr>
            <w:tcW w:w="124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w:t>
            </w:r>
          </w:p>
        </w:tc>
        <w:tc>
          <w:tcPr>
            <w:tcW w:w="1255"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w:t>
            </w:r>
          </w:p>
        </w:tc>
        <w:tc>
          <w:tcPr>
            <w:tcW w:w="1256"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46/0</w:t>
            </w:r>
          </w:p>
        </w:tc>
        <w:tc>
          <w:tcPr>
            <w:tcW w:w="1253"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1254" w:type="dxa"/>
            <w:shd w:val="clear" w:color="auto" w:fill="auto"/>
          </w:tcPr>
          <w:p w:rsidR="003F40DE" w:rsidRPr="003F40DE" w:rsidRDefault="0029791B" w:rsidP="00F223F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w:t>
            </w:r>
          </w:p>
        </w:tc>
      </w:tr>
    </w:tbl>
    <w:p w:rsidR="004105CC" w:rsidRPr="004105CC" w:rsidRDefault="004105CC" w:rsidP="003F40DE">
      <w:pPr>
        <w:spacing w:after="0" w:line="360" w:lineRule="auto"/>
        <w:ind w:firstLine="708"/>
        <w:jc w:val="center"/>
        <w:rPr>
          <w:rFonts w:ascii="Times New Roman" w:hAnsi="Times New Roman"/>
          <w:b/>
          <w:sz w:val="20"/>
          <w:szCs w:val="20"/>
        </w:rPr>
      </w:pPr>
    </w:p>
    <w:p w:rsidR="003F40DE" w:rsidRPr="003F40DE" w:rsidRDefault="003F40DE" w:rsidP="003F40DE">
      <w:pPr>
        <w:spacing w:after="0" w:line="360" w:lineRule="auto"/>
        <w:ind w:firstLine="708"/>
        <w:jc w:val="center"/>
        <w:rPr>
          <w:rFonts w:ascii="Times New Roman" w:hAnsi="Times New Roman"/>
          <w:b/>
          <w:sz w:val="32"/>
          <w:szCs w:val="32"/>
        </w:rPr>
      </w:pPr>
      <w:r w:rsidRPr="003F40DE">
        <w:rPr>
          <w:rFonts w:ascii="Times New Roman" w:hAnsi="Times New Roman"/>
          <w:b/>
          <w:sz w:val="32"/>
          <w:szCs w:val="32"/>
        </w:rPr>
        <w:t>Выдача разрешений на эксплуатацию гидротехнических сооружений (за исключением судоходных и портовых гидротехнических сооружений)</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Строительство и эксплуатация ГТС, хозяйственное или иное использование водотоков и прилегающих к ним территорий ниже и выше плотины без соответствующего разрешения до 1 сентября 2023 года являлось нарушением законодательства о безопасности ГТС.</w:t>
      </w:r>
    </w:p>
    <w:p w:rsidR="000461EB" w:rsidRPr="000461EB" w:rsidRDefault="000461EB" w:rsidP="000461EB">
      <w:pPr>
        <w:spacing w:after="0" w:line="360" w:lineRule="auto"/>
        <w:ind w:firstLine="708"/>
        <w:jc w:val="both"/>
        <w:rPr>
          <w:rFonts w:ascii="Times New Roman" w:hAnsi="Times New Roman"/>
          <w:sz w:val="32"/>
          <w:szCs w:val="32"/>
        </w:rPr>
      </w:pPr>
      <w:r w:rsidRPr="000461EB">
        <w:rPr>
          <w:rFonts w:ascii="Times New Roman" w:hAnsi="Times New Roman"/>
          <w:sz w:val="32"/>
          <w:szCs w:val="32"/>
        </w:rPr>
        <w:t xml:space="preserve">1 сентября 2023 года, после вступления в силу п. 10 ст. 1 </w:t>
      </w:r>
      <w:r w:rsidRPr="000461EB">
        <w:rPr>
          <w:rFonts w:ascii="Times New Roman" w:hAnsi="Times New Roman"/>
          <w:b/>
          <w:sz w:val="32"/>
          <w:szCs w:val="32"/>
        </w:rPr>
        <w:t>Федерального закона от 29 мая 2023 № 191-ФЗ</w:t>
      </w:r>
      <w:r w:rsidRPr="000461EB">
        <w:rPr>
          <w:rFonts w:ascii="Times New Roman" w:hAnsi="Times New Roman"/>
          <w:sz w:val="32"/>
          <w:szCs w:val="32"/>
        </w:rPr>
        <w:t xml:space="preserve">  процедура выдачи разрешения на эксплуатацию ГТС упразднена.</w:t>
      </w:r>
    </w:p>
    <w:p w:rsidR="00A74C7B" w:rsidRDefault="003F40DE" w:rsidP="00A74C7B">
      <w:pPr>
        <w:spacing w:after="0" w:line="360" w:lineRule="auto"/>
        <w:ind w:firstLine="708"/>
        <w:jc w:val="both"/>
        <w:rPr>
          <w:rFonts w:ascii="Times New Roman" w:hAnsi="Times New Roman"/>
          <w:sz w:val="32"/>
          <w:szCs w:val="32"/>
        </w:rPr>
      </w:pPr>
      <w:r w:rsidRPr="003F40DE">
        <w:rPr>
          <w:rFonts w:ascii="Times New Roman" w:hAnsi="Times New Roman"/>
          <w:sz w:val="32"/>
          <w:szCs w:val="32"/>
        </w:rPr>
        <w:t>Сравнительные показатели за 2022-2023 годы по выдаче разрешений на эксплуатацию гидротехнических сооружений</w:t>
      </w:r>
      <w:r w:rsidR="00A92386">
        <w:rPr>
          <w:rFonts w:ascii="Times New Roman" w:hAnsi="Times New Roman"/>
          <w:sz w:val="32"/>
          <w:szCs w:val="32"/>
        </w:rPr>
        <w:t xml:space="preserve"> (слайд</w:t>
      </w:r>
      <w:r w:rsidR="001C756B">
        <w:rPr>
          <w:rFonts w:ascii="Times New Roman" w:hAnsi="Times New Roman"/>
          <w:sz w:val="32"/>
          <w:szCs w:val="32"/>
        </w:rPr>
        <w:t xml:space="preserve"> №11</w:t>
      </w:r>
      <w:r w:rsidR="00A92386">
        <w:rPr>
          <w:rFonts w:ascii="Times New Roman" w:hAnsi="Times New Roman"/>
          <w:sz w:val="32"/>
          <w:szCs w:val="32"/>
        </w:rPr>
        <w:t>)</w:t>
      </w:r>
      <w:r>
        <w:rPr>
          <w:rFonts w:ascii="Times New Roman" w:hAnsi="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3F40DE" w:rsidRPr="003F40DE" w:rsidTr="003F40DE">
        <w:tc>
          <w:tcPr>
            <w:tcW w:w="2493" w:type="dxa"/>
            <w:vMerge w:val="restart"/>
            <w:shd w:val="clear" w:color="auto" w:fill="auto"/>
            <w:vAlign w:val="center"/>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Субъект</w:t>
            </w:r>
          </w:p>
        </w:tc>
        <w:tc>
          <w:tcPr>
            <w:tcW w:w="2486"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Принято документов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ЕПГУ</w:t>
            </w:r>
          </w:p>
        </w:tc>
        <w:tc>
          <w:tcPr>
            <w:tcW w:w="2511"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xml:space="preserve">. </w:t>
            </w:r>
            <w:r w:rsidRPr="003F40DE">
              <w:rPr>
                <w:rFonts w:ascii="Times New Roman" w:eastAsia="Times New Roman" w:hAnsi="Times New Roman" w:cs="Times New Roman"/>
                <w:sz w:val="24"/>
                <w:szCs w:val="24"/>
                <w:lang w:eastAsia="ru-RU"/>
              </w:rPr>
              <w:lastRenderedPageBreak/>
              <w:t>ЕПГУ</w:t>
            </w:r>
          </w:p>
        </w:tc>
        <w:tc>
          <w:tcPr>
            <w:tcW w:w="2507" w:type="dxa"/>
            <w:gridSpan w:val="2"/>
            <w:shd w:val="clear" w:color="auto" w:fill="auto"/>
            <w:vAlign w:val="center"/>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lastRenderedPageBreak/>
              <w:t xml:space="preserve">Количество отрицательных решений / в </w:t>
            </w:r>
            <w:proofErr w:type="spellStart"/>
            <w:r w:rsidRPr="003F40DE">
              <w:rPr>
                <w:rFonts w:ascii="Times New Roman" w:eastAsia="Times New Roman" w:hAnsi="Times New Roman" w:cs="Times New Roman"/>
                <w:sz w:val="24"/>
                <w:szCs w:val="24"/>
                <w:lang w:eastAsia="ru-RU"/>
              </w:rPr>
              <w:t>т.ч</w:t>
            </w:r>
            <w:proofErr w:type="spellEnd"/>
            <w:r w:rsidRPr="003F40DE">
              <w:rPr>
                <w:rFonts w:ascii="Times New Roman" w:eastAsia="Times New Roman" w:hAnsi="Times New Roman" w:cs="Times New Roman"/>
                <w:sz w:val="24"/>
                <w:szCs w:val="24"/>
                <w:lang w:eastAsia="ru-RU"/>
              </w:rPr>
              <w:t xml:space="preserve">. </w:t>
            </w:r>
            <w:r w:rsidRPr="003F40DE">
              <w:rPr>
                <w:rFonts w:ascii="Times New Roman" w:eastAsia="Times New Roman" w:hAnsi="Times New Roman" w:cs="Times New Roman"/>
                <w:sz w:val="24"/>
                <w:szCs w:val="24"/>
                <w:lang w:eastAsia="ru-RU"/>
              </w:rPr>
              <w:lastRenderedPageBreak/>
              <w:t>ЕПГУ</w:t>
            </w:r>
          </w:p>
        </w:tc>
      </w:tr>
      <w:tr w:rsidR="003F40DE" w:rsidRPr="003F40DE" w:rsidTr="003F40DE">
        <w:tc>
          <w:tcPr>
            <w:tcW w:w="2493" w:type="dxa"/>
            <w:vMerge/>
            <w:shd w:val="clear" w:color="auto" w:fill="auto"/>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4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5"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6"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c>
          <w:tcPr>
            <w:tcW w:w="1253"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2022</w:t>
            </w:r>
          </w:p>
        </w:tc>
        <w:tc>
          <w:tcPr>
            <w:tcW w:w="1254" w:type="dxa"/>
            <w:shd w:val="clear" w:color="auto" w:fill="auto"/>
          </w:tcPr>
          <w:p w:rsidR="003F40DE" w:rsidRPr="003F40DE" w:rsidRDefault="003F40DE" w:rsidP="004105CC">
            <w:pPr>
              <w:spacing w:after="0" w:line="240" w:lineRule="auto"/>
              <w:jc w:val="center"/>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2023</w:t>
            </w:r>
          </w:p>
        </w:tc>
      </w:tr>
      <w:tr w:rsidR="003F40DE" w:rsidRPr="003F40DE" w:rsidTr="003F40DE">
        <w:tc>
          <w:tcPr>
            <w:tcW w:w="2493" w:type="dxa"/>
            <w:shd w:val="clear" w:color="auto" w:fill="auto"/>
          </w:tcPr>
          <w:p w:rsidR="003F40DE" w:rsidRPr="003F40DE" w:rsidRDefault="003F40DE" w:rsidP="003F40DE">
            <w:pPr>
              <w:spacing w:after="0" w:line="240" w:lineRule="auto"/>
              <w:rPr>
                <w:rFonts w:ascii="Times New Roman" w:eastAsia="Times New Roman" w:hAnsi="Times New Roman" w:cs="Times New Roman"/>
                <w:sz w:val="24"/>
                <w:szCs w:val="24"/>
                <w:lang w:eastAsia="ru-RU"/>
              </w:rPr>
            </w:pPr>
            <w:r w:rsidRPr="003F40DE">
              <w:rPr>
                <w:rFonts w:ascii="Times New Roman" w:eastAsia="Times New Roman" w:hAnsi="Times New Roman" w:cs="Times New Roman"/>
                <w:sz w:val="24"/>
                <w:szCs w:val="24"/>
                <w:lang w:eastAsia="ru-RU"/>
              </w:rPr>
              <w:t>Калужская  область</w:t>
            </w:r>
          </w:p>
        </w:tc>
        <w:tc>
          <w:tcPr>
            <w:tcW w:w="124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124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w:t>
            </w:r>
          </w:p>
        </w:tc>
        <w:tc>
          <w:tcPr>
            <w:tcW w:w="1255"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56"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25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1254"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3F40DE" w:rsidRPr="003F40DE" w:rsidTr="003F40DE">
        <w:tc>
          <w:tcPr>
            <w:tcW w:w="2493" w:type="dxa"/>
            <w:shd w:val="clear" w:color="auto" w:fill="auto"/>
          </w:tcPr>
          <w:p w:rsidR="003F40DE" w:rsidRPr="003F40DE" w:rsidRDefault="003F40DE" w:rsidP="003F40DE">
            <w:pPr>
              <w:spacing w:after="0" w:line="240" w:lineRule="auto"/>
              <w:rPr>
                <w:rFonts w:ascii="Times New Roman" w:eastAsia="Times New Roman" w:hAnsi="Times New Roman" w:cs="Times New Roman"/>
                <w:b/>
                <w:sz w:val="24"/>
                <w:szCs w:val="24"/>
                <w:lang w:eastAsia="ru-RU"/>
              </w:rPr>
            </w:pPr>
            <w:r w:rsidRPr="003F40DE">
              <w:rPr>
                <w:rFonts w:ascii="Times New Roman" w:eastAsia="Times New Roman" w:hAnsi="Times New Roman" w:cs="Times New Roman"/>
                <w:b/>
                <w:sz w:val="24"/>
                <w:szCs w:val="24"/>
                <w:lang w:eastAsia="ru-RU"/>
              </w:rPr>
              <w:t>Управление</w:t>
            </w:r>
          </w:p>
        </w:tc>
        <w:tc>
          <w:tcPr>
            <w:tcW w:w="124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51/0</w:t>
            </w:r>
          </w:p>
        </w:tc>
        <w:tc>
          <w:tcPr>
            <w:tcW w:w="124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w:t>
            </w:r>
          </w:p>
        </w:tc>
        <w:tc>
          <w:tcPr>
            <w:tcW w:w="1255"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35/0</w:t>
            </w:r>
          </w:p>
        </w:tc>
        <w:tc>
          <w:tcPr>
            <w:tcW w:w="1256"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253"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w:t>
            </w:r>
          </w:p>
        </w:tc>
        <w:tc>
          <w:tcPr>
            <w:tcW w:w="1254" w:type="dxa"/>
            <w:shd w:val="clear" w:color="auto" w:fill="auto"/>
          </w:tcPr>
          <w:p w:rsidR="003F40DE" w:rsidRPr="003F40DE" w:rsidRDefault="0029791B" w:rsidP="002242B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bl>
    <w:p w:rsidR="00A36192" w:rsidRPr="00A36192" w:rsidRDefault="00A36192" w:rsidP="00A36192">
      <w:pPr>
        <w:spacing w:after="0" w:line="360" w:lineRule="auto"/>
        <w:ind w:firstLine="708"/>
        <w:jc w:val="both"/>
        <w:rPr>
          <w:rFonts w:ascii="Times New Roman" w:hAnsi="Times New Roman"/>
          <w:sz w:val="32"/>
          <w:szCs w:val="32"/>
        </w:rPr>
      </w:pPr>
      <w:r w:rsidRPr="00A36192">
        <w:rPr>
          <w:rFonts w:ascii="Times New Roman" w:hAnsi="Times New Roman"/>
          <w:sz w:val="32"/>
          <w:szCs w:val="32"/>
        </w:rPr>
        <w:t>С 1 сентября 2023 года разрешение на эксплуатацию не требуется, основанием является утверждённая Декларация безопасности ГТС.</w:t>
      </w:r>
    </w:p>
    <w:p w:rsidR="00B26D4B" w:rsidRPr="00B26D4B" w:rsidRDefault="00B26D4B" w:rsidP="00B26D4B">
      <w:pPr>
        <w:spacing w:after="0" w:line="360" w:lineRule="auto"/>
        <w:ind w:firstLine="708"/>
        <w:jc w:val="center"/>
        <w:rPr>
          <w:rFonts w:ascii="Times New Roman" w:hAnsi="Times New Roman"/>
          <w:b/>
          <w:sz w:val="32"/>
          <w:szCs w:val="32"/>
        </w:rPr>
      </w:pPr>
      <w:r w:rsidRPr="00B26D4B">
        <w:rPr>
          <w:rFonts w:ascii="Times New Roman" w:hAnsi="Times New Roman"/>
          <w:b/>
          <w:sz w:val="32"/>
          <w:szCs w:val="32"/>
        </w:rPr>
        <w:t>Оформление документов, удостоверяющих уточненные границы горного отвода</w:t>
      </w:r>
      <w:r>
        <w:rPr>
          <w:rFonts w:ascii="Times New Roman" w:hAnsi="Times New Roman"/>
          <w:b/>
          <w:sz w:val="32"/>
          <w:szCs w:val="32"/>
        </w:rPr>
        <w:t>.</w:t>
      </w:r>
    </w:p>
    <w:p w:rsidR="0029791B" w:rsidRDefault="0029791B" w:rsidP="0029791B">
      <w:pPr>
        <w:spacing w:after="0" w:line="360" w:lineRule="auto"/>
        <w:ind w:firstLine="709"/>
        <w:jc w:val="both"/>
        <w:rPr>
          <w:rFonts w:ascii="Times New Roman" w:hAnsi="Times New Roman"/>
          <w:sz w:val="32"/>
          <w:szCs w:val="32"/>
        </w:rPr>
      </w:pPr>
      <w:r w:rsidRPr="008B61F3">
        <w:rPr>
          <w:rFonts w:ascii="Times New Roman" w:hAnsi="Times New Roman"/>
          <w:sz w:val="32"/>
          <w:szCs w:val="32"/>
        </w:rPr>
        <w:t>Государственная услуга по оформлению (переоформлению) и регистрации в реестр</w:t>
      </w:r>
      <w:r>
        <w:rPr>
          <w:rFonts w:ascii="Times New Roman" w:hAnsi="Times New Roman"/>
          <w:sz w:val="32"/>
          <w:szCs w:val="32"/>
        </w:rPr>
        <w:t>е</w:t>
      </w:r>
      <w:r w:rsidRPr="008B61F3">
        <w:rPr>
          <w:rFonts w:ascii="Times New Roman" w:hAnsi="Times New Roman"/>
          <w:sz w:val="32"/>
          <w:szCs w:val="32"/>
        </w:rPr>
        <w:t xml:space="preserve"> документов, удостоверяющих уточненные границы горного отвода, предоставляется Ростехнадзором и его территориальными органами на основании и в соответствии с</w:t>
      </w:r>
      <w:r>
        <w:rPr>
          <w:rFonts w:ascii="Times New Roman" w:hAnsi="Times New Roman"/>
          <w:sz w:val="32"/>
          <w:szCs w:val="32"/>
        </w:rPr>
        <w:t xml:space="preserve"> нормативно – правовыми актами:</w:t>
      </w:r>
      <w:r w:rsidRPr="008B61F3">
        <w:rPr>
          <w:rFonts w:ascii="Times New Roman" w:hAnsi="Times New Roman"/>
          <w:sz w:val="32"/>
          <w:szCs w:val="32"/>
        </w:rPr>
        <w:t xml:space="preserve"> </w:t>
      </w:r>
      <w:r>
        <w:rPr>
          <w:rFonts w:ascii="Times New Roman" w:hAnsi="Times New Roman"/>
          <w:sz w:val="32"/>
          <w:szCs w:val="32"/>
        </w:rPr>
        <w:t xml:space="preserve">        </w:t>
      </w:r>
    </w:p>
    <w:p w:rsidR="0029791B" w:rsidRPr="008B61F3" w:rsidRDefault="0029791B" w:rsidP="0029791B">
      <w:pPr>
        <w:spacing w:after="0" w:line="360" w:lineRule="auto"/>
        <w:ind w:firstLine="709"/>
        <w:jc w:val="both"/>
        <w:rPr>
          <w:rFonts w:ascii="Times New Roman" w:hAnsi="Times New Roman"/>
          <w:sz w:val="32"/>
          <w:szCs w:val="32"/>
        </w:rPr>
      </w:pPr>
      <w:r>
        <w:rPr>
          <w:rFonts w:ascii="Times New Roman" w:hAnsi="Times New Roman"/>
          <w:sz w:val="32"/>
          <w:szCs w:val="32"/>
        </w:rPr>
        <w:t>Постановление</w:t>
      </w:r>
      <w:r w:rsidRPr="008B61F3">
        <w:rPr>
          <w:rFonts w:ascii="Times New Roman" w:hAnsi="Times New Roman"/>
          <w:sz w:val="32"/>
          <w:szCs w:val="32"/>
        </w:rPr>
        <w:t xml:space="preserve"> Правительства РФ от 16 сентября 2020 г. </w:t>
      </w:r>
      <w:r>
        <w:rPr>
          <w:rFonts w:ascii="Times New Roman" w:hAnsi="Times New Roman"/>
          <w:sz w:val="32"/>
          <w:szCs w:val="32"/>
        </w:rPr>
        <w:t>№</w:t>
      </w:r>
      <w:r w:rsidRPr="008B61F3">
        <w:rPr>
          <w:rFonts w:ascii="Times New Roman" w:hAnsi="Times New Roman"/>
          <w:sz w:val="32"/>
          <w:szCs w:val="32"/>
        </w:rPr>
        <w:t xml:space="preserve"> 1465 «Об утверждении Правил подготовки и оформления документов, удостоверяющих уточненные границы горного отвода»; </w:t>
      </w:r>
    </w:p>
    <w:p w:rsidR="0029791B" w:rsidRPr="008B61F3" w:rsidRDefault="0029791B" w:rsidP="0029791B">
      <w:pPr>
        <w:spacing w:after="0" w:line="360" w:lineRule="auto"/>
        <w:ind w:firstLine="708"/>
        <w:jc w:val="both"/>
        <w:rPr>
          <w:rFonts w:ascii="Times New Roman" w:hAnsi="Times New Roman"/>
          <w:sz w:val="32"/>
          <w:szCs w:val="32"/>
        </w:rPr>
      </w:pPr>
      <w:r>
        <w:rPr>
          <w:rFonts w:ascii="Times New Roman" w:hAnsi="Times New Roman"/>
          <w:sz w:val="32"/>
          <w:szCs w:val="32"/>
        </w:rPr>
        <w:t>Приказ</w:t>
      </w:r>
      <w:r w:rsidRPr="008B61F3">
        <w:rPr>
          <w:rFonts w:ascii="Times New Roman" w:hAnsi="Times New Roman"/>
          <w:sz w:val="32"/>
          <w:szCs w:val="32"/>
        </w:rPr>
        <w:t xml:space="preserve"> Ростехнадзора от 09 декабря 2020 №508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уточнённые границы горного отвода»;</w:t>
      </w:r>
    </w:p>
    <w:p w:rsidR="0029791B" w:rsidRPr="008B61F3" w:rsidRDefault="0029791B" w:rsidP="0029791B">
      <w:pPr>
        <w:spacing w:after="0" w:line="360" w:lineRule="auto"/>
        <w:ind w:firstLine="708"/>
        <w:jc w:val="both"/>
        <w:rPr>
          <w:rFonts w:ascii="Times New Roman" w:hAnsi="Times New Roman"/>
          <w:sz w:val="32"/>
          <w:szCs w:val="32"/>
        </w:rPr>
      </w:pPr>
      <w:r>
        <w:rPr>
          <w:rFonts w:ascii="Times New Roman" w:hAnsi="Times New Roman"/>
          <w:sz w:val="32"/>
          <w:szCs w:val="32"/>
        </w:rPr>
        <w:t>Административный регламент</w:t>
      </w:r>
      <w:r w:rsidRPr="008B61F3">
        <w:rPr>
          <w:rFonts w:ascii="Times New Roman" w:hAnsi="Times New Roman"/>
          <w:sz w:val="32"/>
          <w:szCs w:val="32"/>
        </w:rPr>
        <w:t xml:space="preserve"> Федеральной службы по экологическому, технологическому и атомному надзору по предоставлению государственной услуги по оформлению документов, удостоверяющих уточненные гран</w:t>
      </w:r>
      <w:r>
        <w:rPr>
          <w:rFonts w:ascii="Times New Roman" w:hAnsi="Times New Roman"/>
          <w:sz w:val="32"/>
          <w:szCs w:val="32"/>
        </w:rPr>
        <w:t>ицы горного отвода, утвержден</w:t>
      </w:r>
      <w:r w:rsidRPr="008B61F3">
        <w:rPr>
          <w:rFonts w:ascii="Times New Roman" w:hAnsi="Times New Roman"/>
          <w:sz w:val="32"/>
          <w:szCs w:val="32"/>
        </w:rPr>
        <w:t xml:space="preserve"> приказом Ростехнадзора от 29 июля 2019 г. № 293.</w:t>
      </w:r>
    </w:p>
    <w:p w:rsidR="0029791B" w:rsidRPr="008B61F3" w:rsidRDefault="0029791B" w:rsidP="0029791B">
      <w:pPr>
        <w:spacing w:after="0" w:line="360" w:lineRule="auto"/>
        <w:ind w:firstLine="708"/>
        <w:jc w:val="both"/>
        <w:rPr>
          <w:rFonts w:ascii="Times New Roman" w:hAnsi="Times New Roman"/>
          <w:sz w:val="32"/>
          <w:szCs w:val="32"/>
        </w:rPr>
      </w:pPr>
      <w:r w:rsidRPr="008B61F3">
        <w:rPr>
          <w:rFonts w:ascii="Times New Roman" w:hAnsi="Times New Roman"/>
          <w:sz w:val="32"/>
          <w:szCs w:val="32"/>
        </w:rPr>
        <w:lastRenderedPageBreak/>
        <w:t>Заявителями при предоставлении государственной услуги являются пользователи недр – субъекты предпринимательской д</w:t>
      </w:r>
      <w:r>
        <w:rPr>
          <w:rFonts w:ascii="Times New Roman" w:hAnsi="Times New Roman"/>
          <w:sz w:val="32"/>
          <w:szCs w:val="32"/>
        </w:rPr>
        <w:t>еятельности</w:t>
      </w:r>
      <w:r w:rsidRPr="008B61F3">
        <w:rPr>
          <w:rFonts w:ascii="Times New Roman" w:hAnsi="Times New Roman"/>
          <w:sz w:val="32"/>
          <w:szCs w:val="32"/>
        </w:rPr>
        <w:t>.</w:t>
      </w:r>
    </w:p>
    <w:p w:rsidR="0029791B" w:rsidRPr="008B61F3" w:rsidRDefault="0029791B" w:rsidP="0029791B">
      <w:pPr>
        <w:spacing w:after="0" w:line="360" w:lineRule="auto"/>
        <w:ind w:firstLine="708"/>
        <w:jc w:val="both"/>
        <w:rPr>
          <w:rFonts w:ascii="Times New Roman" w:hAnsi="Times New Roman"/>
          <w:sz w:val="32"/>
          <w:szCs w:val="32"/>
        </w:rPr>
      </w:pPr>
      <w:r w:rsidRPr="008B61F3">
        <w:rPr>
          <w:rFonts w:ascii="Times New Roman" w:hAnsi="Times New Roman"/>
          <w:sz w:val="32"/>
          <w:szCs w:val="32"/>
        </w:rPr>
        <w:t xml:space="preserve">Предоставление государственной услуги в электронной форме, в том числе посредством федеральной государственной информационной системы </w:t>
      </w:r>
      <w:r>
        <w:rPr>
          <w:rFonts w:ascii="Times New Roman" w:hAnsi="Times New Roman"/>
          <w:sz w:val="32"/>
          <w:szCs w:val="32"/>
        </w:rPr>
        <w:t>- далее ЕПГУ</w:t>
      </w:r>
      <w:r w:rsidRPr="008B61F3">
        <w:rPr>
          <w:rFonts w:ascii="Times New Roman" w:hAnsi="Times New Roman"/>
          <w:sz w:val="32"/>
          <w:szCs w:val="32"/>
        </w:rPr>
        <w:t>, не предусмотрено.</w:t>
      </w:r>
    </w:p>
    <w:p w:rsidR="0029791B" w:rsidRPr="008B61F3" w:rsidRDefault="0029791B" w:rsidP="0029791B">
      <w:pPr>
        <w:spacing w:after="0" w:line="360" w:lineRule="auto"/>
        <w:ind w:firstLine="708"/>
        <w:jc w:val="both"/>
        <w:rPr>
          <w:rFonts w:ascii="Times New Roman" w:hAnsi="Times New Roman"/>
          <w:sz w:val="32"/>
          <w:szCs w:val="32"/>
        </w:rPr>
      </w:pPr>
      <w:r w:rsidRPr="008B61F3">
        <w:rPr>
          <w:rFonts w:ascii="Times New Roman" w:hAnsi="Times New Roman"/>
          <w:sz w:val="32"/>
          <w:szCs w:val="32"/>
        </w:rPr>
        <w:t>За предоставление государственной услуги государственная пошлина или иная плата законодательством Российской Федерации не предусмотрены.</w:t>
      </w:r>
    </w:p>
    <w:p w:rsidR="0029791B" w:rsidRPr="008B61F3" w:rsidRDefault="0029791B" w:rsidP="0029791B">
      <w:pPr>
        <w:spacing w:after="0" w:line="360" w:lineRule="auto"/>
        <w:ind w:firstLine="708"/>
        <w:jc w:val="both"/>
        <w:rPr>
          <w:rFonts w:ascii="Times New Roman" w:hAnsi="Times New Roman"/>
          <w:sz w:val="32"/>
          <w:szCs w:val="32"/>
        </w:rPr>
      </w:pPr>
      <w:r>
        <w:rPr>
          <w:rFonts w:ascii="Times New Roman" w:hAnsi="Times New Roman"/>
          <w:sz w:val="32"/>
          <w:szCs w:val="32"/>
        </w:rPr>
        <w:t>Оформление и регистрация</w:t>
      </w:r>
      <w:r w:rsidRPr="008B61F3">
        <w:rPr>
          <w:rFonts w:ascii="Times New Roman" w:hAnsi="Times New Roman"/>
          <w:sz w:val="32"/>
          <w:szCs w:val="32"/>
        </w:rPr>
        <w:t xml:space="preserve"> в реестр</w:t>
      </w:r>
      <w:r>
        <w:rPr>
          <w:rFonts w:ascii="Times New Roman" w:hAnsi="Times New Roman"/>
          <w:sz w:val="32"/>
          <w:szCs w:val="32"/>
        </w:rPr>
        <w:t>е</w:t>
      </w:r>
      <w:r w:rsidRPr="008B61F3">
        <w:rPr>
          <w:rFonts w:ascii="Times New Roman" w:hAnsi="Times New Roman"/>
          <w:sz w:val="32"/>
          <w:szCs w:val="32"/>
        </w:rPr>
        <w:t xml:space="preserve"> горноотводной документации либо принятие мотивированного решения об отказе в оформлении горноотводной документации осуществляется в срок, не превышающий 25</w:t>
      </w:r>
      <w:r>
        <w:rPr>
          <w:rFonts w:ascii="Times New Roman" w:hAnsi="Times New Roman"/>
          <w:sz w:val="32"/>
          <w:szCs w:val="32"/>
        </w:rPr>
        <w:t xml:space="preserve"> (двадцати пяти)</w:t>
      </w:r>
      <w:r w:rsidRPr="008B61F3">
        <w:rPr>
          <w:rFonts w:ascii="Times New Roman" w:hAnsi="Times New Roman"/>
          <w:sz w:val="32"/>
          <w:szCs w:val="32"/>
        </w:rPr>
        <w:t xml:space="preserve"> дней со дня регистрации заявления о предоставлении государственной услуги.</w:t>
      </w:r>
    </w:p>
    <w:p w:rsidR="0029791B" w:rsidRPr="008B61F3" w:rsidRDefault="0029791B" w:rsidP="0029791B">
      <w:pPr>
        <w:spacing w:after="0" w:line="360" w:lineRule="auto"/>
        <w:ind w:firstLine="708"/>
        <w:jc w:val="both"/>
        <w:rPr>
          <w:rFonts w:ascii="Times New Roman" w:hAnsi="Times New Roman"/>
          <w:sz w:val="32"/>
          <w:szCs w:val="32"/>
        </w:rPr>
      </w:pPr>
      <w:proofErr w:type="gramStart"/>
      <w:r w:rsidRPr="008B61F3">
        <w:rPr>
          <w:rFonts w:ascii="Times New Roman" w:hAnsi="Times New Roman"/>
          <w:sz w:val="32"/>
          <w:szCs w:val="32"/>
        </w:rPr>
        <w:t>Переоформление (отказ</w:t>
      </w:r>
      <w:r>
        <w:rPr>
          <w:rFonts w:ascii="Times New Roman" w:hAnsi="Times New Roman"/>
          <w:sz w:val="32"/>
          <w:szCs w:val="32"/>
        </w:rPr>
        <w:t xml:space="preserve"> в переоформлении) и регистрация</w:t>
      </w:r>
      <w:r w:rsidRPr="008B61F3">
        <w:rPr>
          <w:rFonts w:ascii="Times New Roman" w:hAnsi="Times New Roman"/>
          <w:sz w:val="32"/>
          <w:szCs w:val="32"/>
        </w:rPr>
        <w:t xml:space="preserve"> в реестр</w:t>
      </w:r>
      <w:r>
        <w:rPr>
          <w:rFonts w:ascii="Times New Roman" w:hAnsi="Times New Roman"/>
          <w:sz w:val="32"/>
          <w:szCs w:val="32"/>
        </w:rPr>
        <w:t>е</w:t>
      </w:r>
      <w:r w:rsidRPr="008B61F3">
        <w:rPr>
          <w:rFonts w:ascii="Times New Roman" w:hAnsi="Times New Roman"/>
          <w:sz w:val="32"/>
          <w:szCs w:val="32"/>
        </w:rPr>
        <w:t xml:space="preserve"> документации осуществляется в сроки, которые установлены для оформления документации, а в случаях изменения срока пользования участком недр, установленного в лицензии на пользование недрами; переоформления лицензии на пользование недрами; выявления технических ошибок в лицензии на пользование недрами и (или) в документации - в срок, не превышающий 15</w:t>
      </w:r>
      <w:r>
        <w:rPr>
          <w:rFonts w:ascii="Times New Roman" w:hAnsi="Times New Roman"/>
          <w:sz w:val="32"/>
          <w:szCs w:val="32"/>
        </w:rPr>
        <w:t xml:space="preserve"> (пятнадцати)</w:t>
      </w:r>
      <w:r w:rsidRPr="008B61F3">
        <w:rPr>
          <w:rFonts w:ascii="Times New Roman" w:hAnsi="Times New Roman"/>
          <w:sz w:val="32"/>
          <w:szCs w:val="32"/>
        </w:rPr>
        <w:t xml:space="preserve"> дней со дня поступления заявления.</w:t>
      </w:r>
      <w:proofErr w:type="gramEnd"/>
    </w:p>
    <w:p w:rsidR="0029791B" w:rsidRDefault="0029791B" w:rsidP="0029791B">
      <w:pPr>
        <w:spacing w:after="0" w:line="360" w:lineRule="auto"/>
        <w:ind w:firstLine="708"/>
        <w:jc w:val="both"/>
        <w:rPr>
          <w:rFonts w:ascii="Times New Roman" w:hAnsi="Times New Roman"/>
          <w:sz w:val="32"/>
          <w:szCs w:val="32"/>
        </w:rPr>
      </w:pPr>
      <w:r w:rsidRPr="008B61F3">
        <w:rPr>
          <w:rFonts w:ascii="Times New Roman" w:hAnsi="Times New Roman"/>
          <w:sz w:val="32"/>
          <w:szCs w:val="32"/>
        </w:rPr>
        <w:t>Выдача (на</w:t>
      </w:r>
      <w:r>
        <w:rPr>
          <w:rFonts w:ascii="Times New Roman" w:hAnsi="Times New Roman"/>
          <w:sz w:val="32"/>
          <w:szCs w:val="32"/>
        </w:rPr>
        <w:t>правление) заявителю документов</w:t>
      </w:r>
      <w:r w:rsidRPr="008B61F3">
        <w:rPr>
          <w:rFonts w:ascii="Times New Roman" w:hAnsi="Times New Roman"/>
          <w:sz w:val="32"/>
          <w:szCs w:val="32"/>
        </w:rPr>
        <w:t xml:space="preserve"> осуществляется не позднее 5</w:t>
      </w:r>
      <w:r>
        <w:rPr>
          <w:rFonts w:ascii="Times New Roman" w:hAnsi="Times New Roman"/>
          <w:sz w:val="32"/>
          <w:szCs w:val="32"/>
        </w:rPr>
        <w:t xml:space="preserve"> (пяти)</w:t>
      </w:r>
      <w:r w:rsidRPr="008B61F3">
        <w:rPr>
          <w:rFonts w:ascii="Times New Roman" w:hAnsi="Times New Roman"/>
          <w:sz w:val="32"/>
          <w:szCs w:val="32"/>
        </w:rPr>
        <w:t xml:space="preserve"> дней со дня</w:t>
      </w:r>
      <w:r>
        <w:rPr>
          <w:rFonts w:ascii="Times New Roman" w:hAnsi="Times New Roman"/>
          <w:sz w:val="32"/>
          <w:szCs w:val="32"/>
        </w:rPr>
        <w:t xml:space="preserve"> их оформления (переоформления)</w:t>
      </w:r>
      <w:r w:rsidRPr="008B61F3">
        <w:rPr>
          <w:rFonts w:ascii="Times New Roman" w:hAnsi="Times New Roman"/>
          <w:sz w:val="32"/>
          <w:szCs w:val="32"/>
        </w:rPr>
        <w:t xml:space="preserve"> п</w:t>
      </w:r>
      <w:r>
        <w:rPr>
          <w:rFonts w:ascii="Times New Roman" w:hAnsi="Times New Roman"/>
          <w:sz w:val="32"/>
          <w:szCs w:val="32"/>
        </w:rPr>
        <w:t>од роспись заявителю, указанному</w:t>
      </w:r>
      <w:r w:rsidRPr="008B61F3">
        <w:rPr>
          <w:rFonts w:ascii="Times New Roman" w:hAnsi="Times New Roman"/>
          <w:sz w:val="32"/>
          <w:szCs w:val="32"/>
        </w:rPr>
        <w:t xml:space="preserve"> в заявлении.</w:t>
      </w:r>
    </w:p>
    <w:p w:rsidR="00A74C7B" w:rsidRDefault="00B26D4B" w:rsidP="00A74C7B">
      <w:pPr>
        <w:spacing w:after="0" w:line="360" w:lineRule="auto"/>
        <w:ind w:firstLine="708"/>
        <w:jc w:val="both"/>
        <w:rPr>
          <w:rFonts w:ascii="Times New Roman" w:hAnsi="Times New Roman"/>
          <w:sz w:val="32"/>
          <w:szCs w:val="32"/>
        </w:rPr>
      </w:pPr>
      <w:r w:rsidRPr="00B26D4B">
        <w:rPr>
          <w:rFonts w:ascii="Times New Roman" w:hAnsi="Times New Roman"/>
          <w:sz w:val="32"/>
          <w:szCs w:val="32"/>
        </w:rPr>
        <w:lastRenderedPageBreak/>
        <w:t>Срав</w:t>
      </w:r>
      <w:r w:rsidR="00C910D9">
        <w:rPr>
          <w:rFonts w:ascii="Times New Roman" w:hAnsi="Times New Roman"/>
          <w:sz w:val="32"/>
          <w:szCs w:val="32"/>
        </w:rPr>
        <w:t>нительные показатели</w:t>
      </w:r>
      <w:r w:rsidRPr="00B26D4B">
        <w:rPr>
          <w:rFonts w:ascii="Times New Roman" w:hAnsi="Times New Roman"/>
          <w:sz w:val="32"/>
          <w:szCs w:val="32"/>
        </w:rPr>
        <w:t xml:space="preserve"> </w:t>
      </w:r>
      <w:r w:rsidR="00A92386" w:rsidRPr="00A92386">
        <w:rPr>
          <w:rFonts w:ascii="Times New Roman" w:hAnsi="Times New Roman"/>
          <w:sz w:val="32"/>
          <w:szCs w:val="32"/>
        </w:rPr>
        <w:t xml:space="preserve">по оформлению документов, удостоверяющих уточненные границы горного отвода </w:t>
      </w:r>
      <w:r w:rsidR="00A92386">
        <w:rPr>
          <w:rFonts w:ascii="Times New Roman" w:hAnsi="Times New Roman"/>
          <w:sz w:val="32"/>
          <w:szCs w:val="32"/>
        </w:rPr>
        <w:t>за 2022-2023 гг.</w:t>
      </w:r>
      <w:r w:rsidRPr="00B26D4B">
        <w:rPr>
          <w:rFonts w:ascii="Times New Roman" w:hAnsi="Times New Roman"/>
          <w:sz w:val="32"/>
          <w:szCs w:val="32"/>
        </w:rPr>
        <w:t>, в том числе ЕПГУ</w:t>
      </w:r>
      <w:r w:rsidR="00A92386">
        <w:rPr>
          <w:rFonts w:ascii="Times New Roman" w:hAnsi="Times New Roman"/>
          <w:sz w:val="32"/>
          <w:szCs w:val="32"/>
        </w:rPr>
        <w:t xml:space="preserve"> (слайд</w:t>
      </w:r>
      <w:r w:rsidR="001C756B">
        <w:rPr>
          <w:rFonts w:ascii="Times New Roman" w:hAnsi="Times New Roman"/>
          <w:sz w:val="32"/>
          <w:szCs w:val="32"/>
        </w:rPr>
        <w:t xml:space="preserve"> № 12</w:t>
      </w:r>
      <w:r w:rsidR="00A92386">
        <w:rPr>
          <w:rFonts w:ascii="Times New Roman" w:hAnsi="Times New Roman"/>
          <w:sz w:val="32"/>
          <w:szCs w:val="32"/>
        </w:rPr>
        <w:t>)</w:t>
      </w:r>
      <w:r>
        <w:rPr>
          <w:rFonts w:ascii="Times New Roman" w:hAnsi="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B26D4B" w:rsidRPr="00B26D4B" w:rsidTr="00DA435F">
        <w:tc>
          <w:tcPr>
            <w:tcW w:w="2374" w:type="dxa"/>
            <w:vMerge w:val="restart"/>
            <w:shd w:val="clear" w:color="auto" w:fill="auto"/>
            <w:vAlign w:val="center"/>
          </w:tcPr>
          <w:p w:rsidR="00B26D4B" w:rsidRPr="00B26D4B" w:rsidRDefault="00B26D4B" w:rsidP="00B26D4B">
            <w:pPr>
              <w:spacing w:after="0" w:line="240" w:lineRule="auto"/>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Субъект</w:t>
            </w:r>
          </w:p>
        </w:tc>
        <w:tc>
          <w:tcPr>
            <w:tcW w:w="2353" w:type="dxa"/>
            <w:gridSpan w:val="2"/>
            <w:shd w:val="clear" w:color="auto" w:fill="auto"/>
            <w:vAlign w:val="center"/>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 xml:space="preserve">Принято документов / в </w:t>
            </w:r>
            <w:proofErr w:type="spellStart"/>
            <w:r w:rsidRPr="00B26D4B">
              <w:rPr>
                <w:rFonts w:ascii="Times New Roman" w:eastAsia="Times New Roman" w:hAnsi="Times New Roman" w:cs="Times New Roman"/>
                <w:sz w:val="24"/>
                <w:szCs w:val="24"/>
                <w:lang w:eastAsia="ru-RU"/>
              </w:rPr>
              <w:t>т.ч</w:t>
            </w:r>
            <w:proofErr w:type="spellEnd"/>
            <w:r w:rsidRPr="00B26D4B">
              <w:rPr>
                <w:rFonts w:ascii="Times New Roman" w:eastAsia="Times New Roman" w:hAnsi="Times New Roman" w:cs="Times New Roman"/>
                <w:sz w:val="24"/>
                <w:szCs w:val="24"/>
                <w:lang w:eastAsia="ru-RU"/>
              </w:rPr>
              <w:t>. ЕПГУ</w:t>
            </w:r>
          </w:p>
        </w:tc>
        <w:tc>
          <w:tcPr>
            <w:tcW w:w="2429" w:type="dxa"/>
            <w:gridSpan w:val="2"/>
            <w:shd w:val="clear" w:color="auto" w:fill="auto"/>
            <w:vAlign w:val="center"/>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B26D4B">
              <w:rPr>
                <w:rFonts w:ascii="Times New Roman" w:eastAsia="Times New Roman" w:hAnsi="Times New Roman" w:cs="Times New Roman"/>
                <w:sz w:val="24"/>
                <w:szCs w:val="24"/>
                <w:lang w:eastAsia="ru-RU"/>
              </w:rPr>
              <w:t>т.ч</w:t>
            </w:r>
            <w:proofErr w:type="spellEnd"/>
            <w:r w:rsidRPr="00B26D4B">
              <w:rPr>
                <w:rFonts w:ascii="Times New Roman" w:eastAsia="Times New Roman" w:hAnsi="Times New Roman" w:cs="Times New Roman"/>
                <w:sz w:val="24"/>
                <w:szCs w:val="24"/>
                <w:lang w:eastAsia="ru-RU"/>
              </w:rPr>
              <w:t>. ЕПГУ</w:t>
            </w:r>
          </w:p>
        </w:tc>
        <w:tc>
          <w:tcPr>
            <w:tcW w:w="2415" w:type="dxa"/>
            <w:gridSpan w:val="2"/>
            <w:shd w:val="clear" w:color="auto" w:fill="auto"/>
            <w:vAlign w:val="center"/>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B26D4B">
              <w:rPr>
                <w:rFonts w:ascii="Times New Roman" w:eastAsia="Times New Roman" w:hAnsi="Times New Roman" w:cs="Times New Roman"/>
                <w:sz w:val="24"/>
                <w:szCs w:val="24"/>
                <w:lang w:eastAsia="ru-RU"/>
              </w:rPr>
              <w:t>т.ч</w:t>
            </w:r>
            <w:proofErr w:type="spellEnd"/>
            <w:r w:rsidRPr="00B26D4B">
              <w:rPr>
                <w:rFonts w:ascii="Times New Roman" w:eastAsia="Times New Roman" w:hAnsi="Times New Roman" w:cs="Times New Roman"/>
                <w:sz w:val="24"/>
                <w:szCs w:val="24"/>
                <w:lang w:eastAsia="ru-RU"/>
              </w:rPr>
              <w:t>. ЕПГУ</w:t>
            </w:r>
          </w:p>
        </w:tc>
      </w:tr>
      <w:tr w:rsidR="00B26D4B" w:rsidRPr="00B26D4B" w:rsidTr="00DA435F">
        <w:tc>
          <w:tcPr>
            <w:tcW w:w="2374" w:type="dxa"/>
            <w:vMerge/>
            <w:shd w:val="clear" w:color="auto" w:fill="auto"/>
          </w:tcPr>
          <w:p w:rsidR="00B26D4B" w:rsidRPr="00B26D4B" w:rsidRDefault="00B26D4B" w:rsidP="00B26D4B">
            <w:pPr>
              <w:spacing w:after="0" w:line="240" w:lineRule="auto"/>
              <w:rPr>
                <w:rFonts w:ascii="Times New Roman" w:eastAsia="Times New Roman" w:hAnsi="Times New Roman" w:cs="Times New Roman"/>
                <w:sz w:val="24"/>
                <w:szCs w:val="24"/>
                <w:lang w:eastAsia="ru-RU"/>
              </w:rPr>
            </w:pPr>
          </w:p>
        </w:tc>
        <w:tc>
          <w:tcPr>
            <w:tcW w:w="1177"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2022</w:t>
            </w:r>
          </w:p>
        </w:tc>
        <w:tc>
          <w:tcPr>
            <w:tcW w:w="1176"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b/>
                <w:sz w:val="24"/>
                <w:szCs w:val="24"/>
                <w:lang w:eastAsia="ru-RU"/>
              </w:rPr>
            </w:pPr>
            <w:r w:rsidRPr="00B26D4B">
              <w:rPr>
                <w:rFonts w:ascii="Times New Roman" w:eastAsia="Times New Roman" w:hAnsi="Times New Roman" w:cs="Times New Roman"/>
                <w:b/>
                <w:sz w:val="24"/>
                <w:szCs w:val="24"/>
                <w:lang w:eastAsia="ru-RU"/>
              </w:rPr>
              <w:t>2023</w:t>
            </w:r>
          </w:p>
        </w:tc>
        <w:tc>
          <w:tcPr>
            <w:tcW w:w="1221"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2022</w:t>
            </w:r>
          </w:p>
        </w:tc>
        <w:tc>
          <w:tcPr>
            <w:tcW w:w="1208"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b/>
                <w:sz w:val="24"/>
                <w:szCs w:val="24"/>
                <w:lang w:eastAsia="ru-RU"/>
              </w:rPr>
            </w:pPr>
            <w:r w:rsidRPr="00B26D4B">
              <w:rPr>
                <w:rFonts w:ascii="Times New Roman" w:eastAsia="Times New Roman" w:hAnsi="Times New Roman" w:cs="Times New Roman"/>
                <w:b/>
                <w:sz w:val="24"/>
                <w:szCs w:val="24"/>
                <w:lang w:eastAsia="ru-RU"/>
              </w:rPr>
              <w:t>2023</w:t>
            </w:r>
          </w:p>
        </w:tc>
        <w:tc>
          <w:tcPr>
            <w:tcW w:w="1213"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2022</w:t>
            </w:r>
          </w:p>
        </w:tc>
        <w:tc>
          <w:tcPr>
            <w:tcW w:w="1202" w:type="dxa"/>
            <w:shd w:val="clear" w:color="auto" w:fill="auto"/>
          </w:tcPr>
          <w:p w:rsidR="00B26D4B" w:rsidRPr="00B26D4B" w:rsidRDefault="00B26D4B" w:rsidP="004105CC">
            <w:pPr>
              <w:spacing w:after="0" w:line="240" w:lineRule="auto"/>
              <w:jc w:val="center"/>
              <w:rPr>
                <w:rFonts w:ascii="Times New Roman" w:eastAsia="Times New Roman" w:hAnsi="Times New Roman" w:cs="Times New Roman"/>
                <w:b/>
                <w:sz w:val="24"/>
                <w:szCs w:val="24"/>
                <w:lang w:eastAsia="ru-RU"/>
              </w:rPr>
            </w:pPr>
            <w:r w:rsidRPr="00B26D4B">
              <w:rPr>
                <w:rFonts w:ascii="Times New Roman" w:eastAsia="Times New Roman" w:hAnsi="Times New Roman" w:cs="Times New Roman"/>
                <w:b/>
                <w:sz w:val="24"/>
                <w:szCs w:val="24"/>
                <w:lang w:eastAsia="ru-RU"/>
              </w:rPr>
              <w:t>2023</w:t>
            </w:r>
          </w:p>
        </w:tc>
      </w:tr>
      <w:tr w:rsidR="00DA435F" w:rsidRPr="00B26D4B" w:rsidTr="00DA435F">
        <w:tc>
          <w:tcPr>
            <w:tcW w:w="2374" w:type="dxa"/>
            <w:shd w:val="clear" w:color="auto" w:fill="auto"/>
          </w:tcPr>
          <w:p w:rsidR="00DA435F" w:rsidRPr="00B26D4B" w:rsidRDefault="00DA435F" w:rsidP="00B26D4B">
            <w:pPr>
              <w:spacing w:after="0" w:line="240" w:lineRule="auto"/>
              <w:rPr>
                <w:rFonts w:ascii="Times New Roman" w:eastAsia="Times New Roman" w:hAnsi="Times New Roman" w:cs="Times New Roman"/>
                <w:sz w:val="24"/>
                <w:szCs w:val="24"/>
                <w:lang w:eastAsia="ru-RU"/>
              </w:rPr>
            </w:pPr>
            <w:r w:rsidRPr="00B26D4B">
              <w:rPr>
                <w:rFonts w:ascii="Times New Roman" w:eastAsia="Times New Roman" w:hAnsi="Times New Roman" w:cs="Times New Roman"/>
                <w:sz w:val="24"/>
                <w:szCs w:val="24"/>
                <w:lang w:eastAsia="ru-RU"/>
              </w:rPr>
              <w:t>Тульская область</w:t>
            </w:r>
          </w:p>
        </w:tc>
        <w:tc>
          <w:tcPr>
            <w:tcW w:w="1177"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40/0</w:t>
            </w:r>
          </w:p>
        </w:tc>
        <w:tc>
          <w:tcPr>
            <w:tcW w:w="1176"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79/0</w:t>
            </w:r>
          </w:p>
        </w:tc>
        <w:tc>
          <w:tcPr>
            <w:tcW w:w="1221"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39/0</w:t>
            </w:r>
          </w:p>
        </w:tc>
        <w:tc>
          <w:tcPr>
            <w:tcW w:w="1208"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78/0</w:t>
            </w:r>
          </w:p>
        </w:tc>
        <w:tc>
          <w:tcPr>
            <w:tcW w:w="1213"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1/0</w:t>
            </w:r>
          </w:p>
        </w:tc>
        <w:tc>
          <w:tcPr>
            <w:tcW w:w="1202"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1/0</w:t>
            </w:r>
          </w:p>
        </w:tc>
      </w:tr>
      <w:tr w:rsidR="00DA435F" w:rsidRPr="00B26D4B" w:rsidTr="00DA435F">
        <w:tc>
          <w:tcPr>
            <w:tcW w:w="2374" w:type="dxa"/>
            <w:shd w:val="clear" w:color="auto" w:fill="auto"/>
          </w:tcPr>
          <w:p w:rsidR="00DA435F" w:rsidRPr="00B26D4B" w:rsidRDefault="00DA435F" w:rsidP="00B26D4B">
            <w:pPr>
              <w:spacing w:after="0" w:line="240" w:lineRule="auto"/>
              <w:rPr>
                <w:rFonts w:ascii="Times New Roman" w:eastAsia="Times New Roman" w:hAnsi="Times New Roman" w:cs="Times New Roman"/>
                <w:b/>
                <w:sz w:val="24"/>
                <w:szCs w:val="24"/>
                <w:lang w:eastAsia="ru-RU"/>
              </w:rPr>
            </w:pPr>
            <w:r w:rsidRPr="00B26D4B">
              <w:rPr>
                <w:rFonts w:ascii="Times New Roman" w:eastAsia="Times New Roman" w:hAnsi="Times New Roman" w:cs="Times New Roman"/>
                <w:b/>
                <w:sz w:val="24"/>
                <w:szCs w:val="24"/>
                <w:lang w:eastAsia="ru-RU"/>
              </w:rPr>
              <w:t>Управление</w:t>
            </w:r>
          </w:p>
        </w:tc>
        <w:tc>
          <w:tcPr>
            <w:tcW w:w="1177"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40/0</w:t>
            </w:r>
          </w:p>
        </w:tc>
        <w:tc>
          <w:tcPr>
            <w:tcW w:w="1176"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79/0</w:t>
            </w:r>
          </w:p>
        </w:tc>
        <w:tc>
          <w:tcPr>
            <w:tcW w:w="1221"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39/0</w:t>
            </w:r>
          </w:p>
        </w:tc>
        <w:tc>
          <w:tcPr>
            <w:tcW w:w="1208"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78/0</w:t>
            </w:r>
          </w:p>
        </w:tc>
        <w:tc>
          <w:tcPr>
            <w:tcW w:w="1213"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1/0</w:t>
            </w:r>
          </w:p>
        </w:tc>
        <w:tc>
          <w:tcPr>
            <w:tcW w:w="1202"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1/0</w:t>
            </w:r>
          </w:p>
        </w:tc>
      </w:tr>
    </w:tbl>
    <w:p w:rsidR="00B26D4B" w:rsidRPr="004105CC" w:rsidRDefault="00B26D4B" w:rsidP="00A74C7B">
      <w:pPr>
        <w:spacing w:after="0" w:line="360" w:lineRule="auto"/>
        <w:ind w:firstLine="708"/>
        <w:jc w:val="both"/>
        <w:rPr>
          <w:rFonts w:ascii="Times New Roman" w:hAnsi="Times New Roman"/>
          <w:sz w:val="20"/>
          <w:szCs w:val="20"/>
        </w:rPr>
      </w:pPr>
    </w:p>
    <w:p w:rsidR="00B26D4B" w:rsidRPr="00B26D4B" w:rsidRDefault="00B26D4B" w:rsidP="00B26D4B">
      <w:pPr>
        <w:pStyle w:val="Default"/>
        <w:spacing w:line="360" w:lineRule="auto"/>
        <w:ind w:firstLine="709"/>
        <w:jc w:val="center"/>
        <w:rPr>
          <w:b/>
          <w:bCs/>
          <w:sz w:val="32"/>
          <w:szCs w:val="32"/>
        </w:rPr>
      </w:pPr>
      <w:r w:rsidRPr="00B26D4B">
        <w:rPr>
          <w:b/>
          <w:bCs/>
          <w:sz w:val="32"/>
          <w:szCs w:val="32"/>
        </w:rPr>
        <w:t>Согласование планов и схем развития горных работ по видам полезных ископаемых.</w:t>
      </w:r>
    </w:p>
    <w:p w:rsidR="00DA435F" w:rsidRPr="00B26D4B" w:rsidRDefault="00DA435F" w:rsidP="00DA435F">
      <w:pPr>
        <w:pStyle w:val="Default"/>
        <w:spacing w:line="360" w:lineRule="auto"/>
        <w:ind w:firstLine="709"/>
        <w:jc w:val="both"/>
        <w:rPr>
          <w:bCs/>
          <w:sz w:val="32"/>
          <w:szCs w:val="32"/>
        </w:rPr>
      </w:pPr>
      <w:proofErr w:type="gramStart"/>
      <w:r w:rsidRPr="00B26D4B">
        <w:rPr>
          <w:bCs/>
          <w:sz w:val="32"/>
          <w:szCs w:val="32"/>
        </w:rPr>
        <w:t xml:space="preserve">Государственная услуга по согласованию планов и схем развития горных работ по видам полезных ископаемых предоставляется в соответствии с постановлением Правительства Российской Федерации от 30 июля 2004 г. № 401 «О Федеральной службе по экологическому, технологическому и атомному надзору», Законом Российской Федерации от 21 февраля 1992 г. № 2395-1 «О недрах», </w:t>
      </w:r>
      <w:r>
        <w:rPr>
          <w:bCs/>
          <w:sz w:val="32"/>
          <w:szCs w:val="32"/>
        </w:rPr>
        <w:t>«</w:t>
      </w:r>
      <w:r w:rsidRPr="00D006BF">
        <w:rPr>
          <w:bCs/>
          <w:color w:val="auto"/>
          <w:sz w:val="32"/>
          <w:szCs w:val="32"/>
        </w:rPr>
        <w:t>Правила</w:t>
      </w:r>
      <w:r>
        <w:rPr>
          <w:bCs/>
          <w:color w:val="auto"/>
          <w:sz w:val="32"/>
          <w:szCs w:val="32"/>
        </w:rPr>
        <w:t>ми</w:t>
      </w:r>
      <w:r w:rsidRPr="00D006BF">
        <w:rPr>
          <w:bCs/>
          <w:color w:val="auto"/>
          <w:sz w:val="32"/>
          <w:szCs w:val="32"/>
        </w:rPr>
        <w:t xml:space="preserve"> подготовки, рассмотрения и согласования планов и схем развития горных работ по</w:t>
      </w:r>
      <w:proofErr w:type="gramEnd"/>
      <w:r w:rsidRPr="00D006BF">
        <w:rPr>
          <w:bCs/>
          <w:color w:val="auto"/>
          <w:sz w:val="32"/>
          <w:szCs w:val="32"/>
        </w:rPr>
        <w:t xml:space="preserve"> </w:t>
      </w:r>
      <w:proofErr w:type="gramStart"/>
      <w:r w:rsidRPr="00D006BF">
        <w:rPr>
          <w:bCs/>
          <w:color w:val="auto"/>
          <w:sz w:val="32"/>
          <w:szCs w:val="32"/>
        </w:rPr>
        <w:t>видам полезных ископаемых</w:t>
      </w:r>
      <w:r>
        <w:rPr>
          <w:bCs/>
          <w:color w:val="auto"/>
          <w:sz w:val="32"/>
          <w:szCs w:val="32"/>
        </w:rPr>
        <w:t>»</w:t>
      </w:r>
      <w:r w:rsidRPr="00D006BF">
        <w:rPr>
          <w:bCs/>
          <w:color w:val="auto"/>
          <w:sz w:val="32"/>
          <w:szCs w:val="32"/>
        </w:rPr>
        <w:t xml:space="preserve">, утвержденными постановлением Правительства Российской Федерации от 16 сентября 2020 г. № 1466 и </w:t>
      </w:r>
      <w:r>
        <w:rPr>
          <w:bCs/>
          <w:color w:val="auto"/>
          <w:sz w:val="32"/>
          <w:szCs w:val="32"/>
        </w:rPr>
        <w:t>«Требованиями</w:t>
      </w:r>
      <w:r w:rsidRPr="00D006BF">
        <w:rPr>
          <w:bCs/>
          <w:color w:val="auto"/>
          <w:sz w:val="32"/>
          <w:szCs w:val="32"/>
        </w:rPr>
        <w:t xml:space="preserve"> к подготовке, содержанию и оформлению планов и схем развития горных работ и формы заявления о согласовании планов и (или) схем развития горных работ</w:t>
      </w:r>
      <w:r>
        <w:rPr>
          <w:bCs/>
          <w:color w:val="auto"/>
          <w:sz w:val="32"/>
          <w:szCs w:val="32"/>
        </w:rPr>
        <w:t>»</w:t>
      </w:r>
      <w:r w:rsidRPr="00D006BF">
        <w:rPr>
          <w:bCs/>
          <w:color w:val="auto"/>
          <w:sz w:val="32"/>
          <w:szCs w:val="32"/>
        </w:rPr>
        <w:t>, утвержденными приказом Ростехнадзора от 15 декабря 2020 г. № 537,</w:t>
      </w:r>
      <w:r w:rsidRPr="00B26D4B">
        <w:rPr>
          <w:bCs/>
          <w:sz w:val="32"/>
          <w:szCs w:val="32"/>
        </w:rPr>
        <w:t xml:space="preserve"> в порядке, установленном Административным регламентом Федеральной службы по экологическому, технологическому и атомному</w:t>
      </w:r>
      <w:proofErr w:type="gramEnd"/>
      <w:r w:rsidRPr="00B26D4B">
        <w:rPr>
          <w:bCs/>
          <w:sz w:val="32"/>
          <w:szCs w:val="32"/>
        </w:rPr>
        <w:t xml:space="preserve"> надзору по предоставлению государственной услуги по </w:t>
      </w:r>
      <w:r w:rsidRPr="00B26D4B">
        <w:rPr>
          <w:bCs/>
          <w:sz w:val="32"/>
          <w:szCs w:val="32"/>
        </w:rPr>
        <w:lastRenderedPageBreak/>
        <w:t>согласованию планов и схем развития горных работ по видам полезных ископаемых, утвержденным приказом Ростехнадзора от 13 февраля 2020 г. № 59.</w:t>
      </w:r>
    </w:p>
    <w:p w:rsidR="00DA435F" w:rsidRPr="00B26D4B" w:rsidRDefault="00DA435F" w:rsidP="00DA435F">
      <w:pPr>
        <w:pStyle w:val="Default"/>
        <w:spacing w:line="360" w:lineRule="auto"/>
        <w:ind w:firstLine="709"/>
        <w:jc w:val="both"/>
        <w:rPr>
          <w:bCs/>
          <w:sz w:val="32"/>
          <w:szCs w:val="32"/>
        </w:rPr>
      </w:pPr>
      <w:r w:rsidRPr="00B26D4B">
        <w:rPr>
          <w:bCs/>
          <w:sz w:val="32"/>
          <w:szCs w:val="32"/>
        </w:rPr>
        <w:t>Заявителями при предоставлении государственной услуги являются пользователи недр согласно статье 9 Закона Российской Федерации от 21 февраля 1992 г. № 2395-1 «О недрах».</w:t>
      </w:r>
    </w:p>
    <w:p w:rsidR="00DA435F" w:rsidRPr="00071CAA" w:rsidRDefault="00DA435F" w:rsidP="00DA435F">
      <w:pPr>
        <w:pStyle w:val="Default"/>
        <w:spacing w:line="360" w:lineRule="auto"/>
        <w:ind w:firstLine="709"/>
        <w:jc w:val="both"/>
        <w:rPr>
          <w:bCs/>
          <w:sz w:val="32"/>
          <w:szCs w:val="32"/>
        </w:rPr>
      </w:pPr>
      <w:r w:rsidRPr="00B26D4B">
        <w:rPr>
          <w:bCs/>
          <w:sz w:val="32"/>
          <w:szCs w:val="32"/>
        </w:rPr>
        <w:t>За предоставление государственной услуги государственная пошлина или иная плата законодательством Российской Федерации не предусмотрены.</w:t>
      </w:r>
    </w:p>
    <w:p w:rsidR="00DA435F" w:rsidRDefault="00DA435F" w:rsidP="00DA435F">
      <w:pPr>
        <w:pStyle w:val="Default"/>
        <w:spacing w:line="360" w:lineRule="auto"/>
        <w:ind w:firstLine="709"/>
        <w:jc w:val="both"/>
        <w:rPr>
          <w:bCs/>
          <w:sz w:val="32"/>
          <w:szCs w:val="32"/>
        </w:rPr>
      </w:pPr>
      <w:r w:rsidRPr="00D006BF">
        <w:rPr>
          <w:bCs/>
          <w:sz w:val="32"/>
          <w:szCs w:val="32"/>
        </w:rPr>
        <w:t>Заявление о согласовании планов развития горных работ направляется пользователем недр в орган государственного горного надз</w:t>
      </w:r>
      <w:r>
        <w:rPr>
          <w:bCs/>
          <w:sz w:val="32"/>
          <w:szCs w:val="32"/>
        </w:rPr>
        <w:t xml:space="preserve">ора до 1 сентября </w:t>
      </w:r>
      <w:r w:rsidRPr="00D006BF">
        <w:rPr>
          <w:bCs/>
          <w:sz w:val="32"/>
          <w:szCs w:val="32"/>
        </w:rPr>
        <w:t>год</w:t>
      </w:r>
      <w:r>
        <w:rPr>
          <w:bCs/>
          <w:sz w:val="32"/>
          <w:szCs w:val="32"/>
        </w:rPr>
        <w:t xml:space="preserve">а, предшествующего </w:t>
      </w:r>
      <w:proofErr w:type="gramStart"/>
      <w:r>
        <w:rPr>
          <w:bCs/>
          <w:sz w:val="32"/>
          <w:szCs w:val="32"/>
        </w:rPr>
        <w:t>планируемому</w:t>
      </w:r>
      <w:proofErr w:type="gramEnd"/>
      <w:r w:rsidRPr="00D006BF">
        <w:rPr>
          <w:bCs/>
          <w:sz w:val="32"/>
          <w:szCs w:val="32"/>
        </w:rPr>
        <w:t>.</w:t>
      </w:r>
    </w:p>
    <w:p w:rsidR="00DA435F" w:rsidRPr="00B26D4B" w:rsidRDefault="00DA435F" w:rsidP="00DA435F">
      <w:pPr>
        <w:pStyle w:val="Default"/>
        <w:spacing w:line="360" w:lineRule="auto"/>
        <w:ind w:firstLine="709"/>
        <w:jc w:val="both"/>
        <w:rPr>
          <w:bCs/>
          <w:sz w:val="32"/>
          <w:szCs w:val="32"/>
        </w:rPr>
      </w:pPr>
      <w:r w:rsidRPr="00B26D4B">
        <w:rPr>
          <w:bCs/>
          <w:sz w:val="32"/>
          <w:szCs w:val="32"/>
        </w:rPr>
        <w:t>Утверждение графика рассмотрения планов и схем развития горных работ (далее - график) осуществляется Ростехнадзором и его территориальными органами в течение 5</w:t>
      </w:r>
      <w:r>
        <w:rPr>
          <w:bCs/>
          <w:sz w:val="32"/>
          <w:szCs w:val="32"/>
        </w:rPr>
        <w:t xml:space="preserve"> (пяти)</w:t>
      </w:r>
      <w:r w:rsidRPr="00B26D4B">
        <w:rPr>
          <w:bCs/>
          <w:sz w:val="32"/>
          <w:szCs w:val="32"/>
        </w:rPr>
        <w:t xml:space="preserve"> рабочих дней со дня истечения срока приема заявлений о согласовании планов и схем развития горных работ.</w:t>
      </w:r>
    </w:p>
    <w:p w:rsidR="00DA435F" w:rsidRPr="00B26D4B" w:rsidRDefault="00DA435F" w:rsidP="00DA435F">
      <w:pPr>
        <w:pStyle w:val="Default"/>
        <w:spacing w:line="360" w:lineRule="auto"/>
        <w:ind w:firstLine="709"/>
        <w:jc w:val="both"/>
        <w:rPr>
          <w:bCs/>
          <w:sz w:val="32"/>
          <w:szCs w:val="32"/>
        </w:rPr>
      </w:pPr>
      <w:r w:rsidRPr="00D006BF">
        <w:rPr>
          <w:bCs/>
          <w:sz w:val="32"/>
          <w:szCs w:val="32"/>
        </w:rPr>
        <w:t xml:space="preserve">Рассмотрение планов развития горных работ осуществляется в период с 20 сентября по 25 декабря года, предшествующего </w:t>
      </w:r>
      <w:proofErr w:type="gramStart"/>
      <w:r w:rsidRPr="00D006BF">
        <w:rPr>
          <w:bCs/>
          <w:sz w:val="32"/>
          <w:szCs w:val="32"/>
        </w:rPr>
        <w:t>планируемому</w:t>
      </w:r>
      <w:proofErr w:type="gramEnd"/>
      <w:r w:rsidRPr="00D006BF">
        <w:rPr>
          <w:bCs/>
          <w:sz w:val="32"/>
          <w:szCs w:val="32"/>
        </w:rPr>
        <w:t xml:space="preserve">, в соответствии с графиком, утверждаемым органом государственного </w:t>
      </w:r>
      <w:r>
        <w:rPr>
          <w:bCs/>
          <w:sz w:val="32"/>
          <w:szCs w:val="32"/>
        </w:rPr>
        <w:t>горного надзора</w:t>
      </w:r>
      <w:r w:rsidRPr="00D006BF">
        <w:rPr>
          <w:bCs/>
          <w:sz w:val="32"/>
          <w:szCs w:val="32"/>
        </w:rPr>
        <w:t>. Пользователи недр, подавшие заявления о согласовании планов развития горных работ, включаются в график в алфавитном порядке. Графики опубликовываются на официальных сайтах органа государственного горного надзо</w:t>
      </w:r>
      <w:r>
        <w:rPr>
          <w:bCs/>
          <w:sz w:val="32"/>
          <w:szCs w:val="32"/>
        </w:rPr>
        <w:t>ра</w:t>
      </w:r>
      <w:r w:rsidRPr="00D006BF">
        <w:rPr>
          <w:bCs/>
          <w:sz w:val="32"/>
          <w:szCs w:val="32"/>
        </w:rPr>
        <w:t xml:space="preserve"> в информационно-телекоммуникационной сети "Интернет".</w:t>
      </w:r>
    </w:p>
    <w:p w:rsidR="00DA435F" w:rsidRPr="00D006BF" w:rsidRDefault="00DA435F" w:rsidP="00DA435F">
      <w:pPr>
        <w:pStyle w:val="Default"/>
        <w:spacing w:line="360" w:lineRule="auto"/>
        <w:ind w:firstLine="709"/>
        <w:jc w:val="both"/>
        <w:rPr>
          <w:bCs/>
          <w:sz w:val="32"/>
          <w:szCs w:val="32"/>
        </w:rPr>
      </w:pPr>
      <w:proofErr w:type="gramStart"/>
      <w:r w:rsidRPr="00D006BF">
        <w:rPr>
          <w:bCs/>
          <w:sz w:val="32"/>
          <w:szCs w:val="32"/>
        </w:rPr>
        <w:lastRenderedPageBreak/>
        <w:t xml:space="preserve">Согласно требованиям </w:t>
      </w:r>
      <w:r>
        <w:rPr>
          <w:bCs/>
          <w:sz w:val="32"/>
          <w:szCs w:val="32"/>
        </w:rPr>
        <w:t>«</w:t>
      </w:r>
      <w:r w:rsidRPr="00D006BF">
        <w:rPr>
          <w:bCs/>
          <w:color w:val="auto"/>
          <w:sz w:val="32"/>
          <w:szCs w:val="32"/>
        </w:rPr>
        <w:t>Правил подготовки, рассмотрения и согласования планов и схем развития горных работ по видам полезных ископаемых</w:t>
      </w:r>
      <w:r>
        <w:rPr>
          <w:bCs/>
          <w:color w:val="auto"/>
          <w:sz w:val="32"/>
          <w:szCs w:val="32"/>
        </w:rPr>
        <w:t>», утвержденных</w:t>
      </w:r>
      <w:r w:rsidRPr="00D006BF">
        <w:rPr>
          <w:bCs/>
          <w:color w:val="auto"/>
          <w:sz w:val="32"/>
          <w:szCs w:val="32"/>
        </w:rPr>
        <w:t xml:space="preserve"> постановлением Правительства Российской Федерации от 16 сентября 2020 г. № 1466</w:t>
      </w:r>
      <w:r w:rsidRPr="00D006BF">
        <w:rPr>
          <w:bCs/>
          <w:sz w:val="32"/>
          <w:szCs w:val="32"/>
        </w:rPr>
        <w:t>, по результатам рассмотрения планов и (или) схем развития горных работ органом государственного горного надзора не позднее 5 дней с даты рассмотрения принимается решение о согласовании планов и (или) схем развития горных работ</w:t>
      </w:r>
      <w:proofErr w:type="gramEnd"/>
      <w:r w:rsidRPr="00D006BF">
        <w:rPr>
          <w:bCs/>
          <w:sz w:val="32"/>
          <w:szCs w:val="32"/>
        </w:rPr>
        <w:t xml:space="preserve"> либо об отказе в согласовании.</w:t>
      </w:r>
    </w:p>
    <w:p w:rsidR="00DA435F" w:rsidRPr="00D006BF" w:rsidRDefault="00DA435F" w:rsidP="00DA435F">
      <w:pPr>
        <w:pStyle w:val="Default"/>
        <w:spacing w:line="360" w:lineRule="auto"/>
        <w:ind w:firstLine="709"/>
        <w:jc w:val="both"/>
        <w:rPr>
          <w:bCs/>
          <w:sz w:val="32"/>
          <w:szCs w:val="32"/>
        </w:rPr>
      </w:pPr>
      <w:r w:rsidRPr="00D006BF">
        <w:rPr>
          <w:bCs/>
          <w:sz w:val="32"/>
          <w:szCs w:val="32"/>
        </w:rPr>
        <w:t xml:space="preserve">В случае </w:t>
      </w:r>
      <w:proofErr w:type="gramStart"/>
      <w:r w:rsidRPr="00D006BF">
        <w:rPr>
          <w:bCs/>
          <w:sz w:val="32"/>
          <w:szCs w:val="32"/>
        </w:rPr>
        <w:t>необходимости проведения оценки обоснования соблюдения условий безопасного</w:t>
      </w:r>
      <w:proofErr w:type="gramEnd"/>
      <w:r w:rsidRPr="00D006BF">
        <w:rPr>
          <w:bCs/>
          <w:sz w:val="32"/>
          <w:szCs w:val="32"/>
        </w:rPr>
        <w:t xml:space="preserve"> недропользования рассмотрение планов и (или) схем развития горных работ может быть продлено по решению органа государственного горного надзора на срок не более 30 дней с назначенной даты их рассмотрения.</w:t>
      </w:r>
    </w:p>
    <w:p w:rsidR="00DA435F" w:rsidRPr="00D006BF" w:rsidRDefault="00DA435F" w:rsidP="00DA435F">
      <w:pPr>
        <w:pStyle w:val="Default"/>
        <w:spacing w:line="360" w:lineRule="auto"/>
        <w:ind w:firstLine="709"/>
        <w:jc w:val="both"/>
        <w:rPr>
          <w:bCs/>
          <w:sz w:val="32"/>
          <w:szCs w:val="32"/>
        </w:rPr>
      </w:pPr>
      <w:r w:rsidRPr="00D006BF">
        <w:rPr>
          <w:bCs/>
          <w:sz w:val="32"/>
          <w:szCs w:val="32"/>
        </w:rPr>
        <w:t>В случае отказа в согласовании плана и (или) схемы развития горных ра</w:t>
      </w:r>
      <w:r>
        <w:rPr>
          <w:bCs/>
          <w:sz w:val="32"/>
          <w:szCs w:val="32"/>
        </w:rPr>
        <w:t>бот в протоколе</w:t>
      </w:r>
      <w:r w:rsidRPr="00D006BF">
        <w:rPr>
          <w:bCs/>
          <w:sz w:val="32"/>
          <w:szCs w:val="32"/>
        </w:rPr>
        <w:t xml:space="preserve"> указываются причины принятия такого решения.</w:t>
      </w:r>
    </w:p>
    <w:p w:rsidR="00DA435F" w:rsidRDefault="00DA435F" w:rsidP="00DA435F">
      <w:pPr>
        <w:pStyle w:val="Default"/>
        <w:spacing w:line="360" w:lineRule="auto"/>
        <w:ind w:firstLine="709"/>
        <w:jc w:val="both"/>
        <w:rPr>
          <w:bCs/>
          <w:sz w:val="32"/>
          <w:szCs w:val="32"/>
        </w:rPr>
      </w:pPr>
      <w:proofErr w:type="gramStart"/>
      <w:r w:rsidRPr="00D006BF">
        <w:rPr>
          <w:bCs/>
          <w:sz w:val="32"/>
          <w:szCs w:val="32"/>
        </w:rPr>
        <w:t>При рассмотрении вне графика</w:t>
      </w:r>
      <w:r>
        <w:rPr>
          <w:bCs/>
          <w:sz w:val="32"/>
          <w:szCs w:val="32"/>
        </w:rPr>
        <w:t xml:space="preserve"> </w:t>
      </w:r>
      <w:r w:rsidRPr="00D006BF">
        <w:rPr>
          <w:bCs/>
          <w:sz w:val="32"/>
          <w:szCs w:val="32"/>
        </w:rPr>
        <w:t xml:space="preserve"> планов и (или) схем развития горных работ в отношении объектов, вводимых в эксплуатацию, в том числе из консервации, и (или) с сезонным характ</w:t>
      </w:r>
      <w:r>
        <w:rPr>
          <w:bCs/>
          <w:sz w:val="32"/>
          <w:szCs w:val="32"/>
        </w:rPr>
        <w:t>ером работы,</w:t>
      </w:r>
      <w:r w:rsidRPr="00D006BF">
        <w:rPr>
          <w:bCs/>
          <w:sz w:val="32"/>
          <w:szCs w:val="32"/>
        </w:rPr>
        <w:t xml:space="preserve"> время и место рассмотрения таких планов и (или) схем развития горных работ определяются органом государственного горного надзора по заявлению пользователя недр о согласовании планов и (или) схем развития горных работ в срок</w:t>
      </w:r>
      <w:proofErr w:type="gramEnd"/>
      <w:r w:rsidRPr="00D006BF">
        <w:rPr>
          <w:bCs/>
          <w:sz w:val="32"/>
          <w:szCs w:val="32"/>
        </w:rPr>
        <w:t xml:space="preserve"> не более 30 дней со дня регистрации заявления.</w:t>
      </w:r>
    </w:p>
    <w:p w:rsidR="002F0EF7" w:rsidRPr="00C910D9" w:rsidRDefault="00C910D9" w:rsidP="00071CAA">
      <w:pPr>
        <w:pStyle w:val="Default"/>
        <w:spacing w:line="360" w:lineRule="auto"/>
        <w:ind w:firstLine="709"/>
        <w:jc w:val="both"/>
        <w:rPr>
          <w:bCs/>
          <w:sz w:val="32"/>
          <w:szCs w:val="32"/>
        </w:rPr>
      </w:pPr>
      <w:r w:rsidRPr="00C910D9">
        <w:rPr>
          <w:bCs/>
          <w:sz w:val="32"/>
          <w:szCs w:val="32"/>
        </w:rPr>
        <w:lastRenderedPageBreak/>
        <w:t xml:space="preserve">Сравнительные показатели </w:t>
      </w:r>
      <w:r w:rsidR="00A92386" w:rsidRPr="00A92386">
        <w:rPr>
          <w:bCs/>
          <w:sz w:val="32"/>
          <w:szCs w:val="32"/>
        </w:rPr>
        <w:t>по согласованию планов и схем развития горных работ по видам полезных ископаемых</w:t>
      </w:r>
      <w:r w:rsidRPr="00C910D9">
        <w:rPr>
          <w:bCs/>
          <w:sz w:val="32"/>
          <w:szCs w:val="32"/>
        </w:rPr>
        <w:t xml:space="preserve">, </w:t>
      </w:r>
      <w:r w:rsidR="00A92386" w:rsidRPr="00A92386">
        <w:rPr>
          <w:bCs/>
          <w:sz w:val="32"/>
          <w:szCs w:val="32"/>
        </w:rPr>
        <w:t>за 2022-2023 г</w:t>
      </w:r>
      <w:r w:rsidR="00A92386">
        <w:rPr>
          <w:bCs/>
          <w:sz w:val="32"/>
          <w:szCs w:val="32"/>
        </w:rPr>
        <w:t>г.</w:t>
      </w:r>
      <w:r w:rsidR="00A92386" w:rsidRPr="00A92386">
        <w:rPr>
          <w:bCs/>
          <w:sz w:val="32"/>
          <w:szCs w:val="32"/>
        </w:rPr>
        <w:t xml:space="preserve"> </w:t>
      </w:r>
      <w:r w:rsidRPr="00C910D9">
        <w:rPr>
          <w:bCs/>
          <w:sz w:val="32"/>
          <w:szCs w:val="32"/>
        </w:rPr>
        <w:t>в том числе ЕПГУ</w:t>
      </w:r>
      <w:r w:rsidR="00A92386">
        <w:rPr>
          <w:bCs/>
          <w:sz w:val="32"/>
          <w:szCs w:val="32"/>
        </w:rPr>
        <w:t xml:space="preserve"> (слайд</w:t>
      </w:r>
      <w:r w:rsidR="001C756B">
        <w:rPr>
          <w:bCs/>
          <w:sz w:val="32"/>
          <w:szCs w:val="32"/>
        </w:rPr>
        <w:t xml:space="preserve"> №13</w:t>
      </w:r>
      <w:r w:rsidR="00A92386">
        <w:rPr>
          <w:bCs/>
          <w:sz w:val="32"/>
          <w:szCs w:val="32"/>
        </w:rPr>
        <w:t>)</w:t>
      </w:r>
      <w:r>
        <w:rPr>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C910D9" w:rsidRPr="00C910D9" w:rsidTr="00DA435F">
        <w:tc>
          <w:tcPr>
            <w:tcW w:w="2374" w:type="dxa"/>
            <w:vMerge w:val="restart"/>
            <w:shd w:val="clear" w:color="auto" w:fill="auto"/>
            <w:vAlign w:val="center"/>
          </w:tcPr>
          <w:p w:rsidR="00C910D9" w:rsidRPr="00C910D9" w:rsidRDefault="00C910D9" w:rsidP="00C910D9">
            <w:pPr>
              <w:spacing w:after="0" w:line="240" w:lineRule="auto"/>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Субъект</w:t>
            </w:r>
          </w:p>
        </w:tc>
        <w:tc>
          <w:tcPr>
            <w:tcW w:w="2353"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Принято документов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c>
          <w:tcPr>
            <w:tcW w:w="2429"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c>
          <w:tcPr>
            <w:tcW w:w="2415"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r>
      <w:tr w:rsidR="00C910D9" w:rsidRPr="00C910D9" w:rsidTr="00DA435F">
        <w:tc>
          <w:tcPr>
            <w:tcW w:w="2374" w:type="dxa"/>
            <w:vMerge/>
            <w:shd w:val="clear" w:color="auto" w:fill="auto"/>
          </w:tcPr>
          <w:p w:rsidR="00C910D9" w:rsidRPr="00C910D9" w:rsidRDefault="00C910D9" w:rsidP="00C910D9">
            <w:pPr>
              <w:spacing w:after="0" w:line="240" w:lineRule="auto"/>
              <w:rPr>
                <w:rFonts w:ascii="Times New Roman" w:eastAsia="Times New Roman" w:hAnsi="Times New Roman" w:cs="Times New Roman"/>
                <w:sz w:val="24"/>
                <w:szCs w:val="24"/>
                <w:lang w:eastAsia="ru-RU"/>
              </w:rPr>
            </w:pPr>
          </w:p>
        </w:tc>
        <w:tc>
          <w:tcPr>
            <w:tcW w:w="1177"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176"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c>
          <w:tcPr>
            <w:tcW w:w="1221"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208"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c>
          <w:tcPr>
            <w:tcW w:w="1213"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202"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r>
      <w:tr w:rsidR="00DA435F" w:rsidRPr="00C910D9" w:rsidTr="00DA435F">
        <w:tc>
          <w:tcPr>
            <w:tcW w:w="2374" w:type="dxa"/>
            <w:shd w:val="clear" w:color="auto" w:fill="auto"/>
          </w:tcPr>
          <w:p w:rsidR="00DA435F" w:rsidRPr="00C910D9" w:rsidRDefault="00DA435F" w:rsidP="00C910D9">
            <w:pPr>
              <w:spacing w:after="0" w:line="240" w:lineRule="auto"/>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Тульская область</w:t>
            </w:r>
          </w:p>
        </w:tc>
        <w:tc>
          <w:tcPr>
            <w:tcW w:w="1177"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245/0</w:t>
            </w:r>
          </w:p>
        </w:tc>
        <w:tc>
          <w:tcPr>
            <w:tcW w:w="1176"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290/0</w:t>
            </w:r>
          </w:p>
        </w:tc>
        <w:tc>
          <w:tcPr>
            <w:tcW w:w="1221"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240/0</w:t>
            </w:r>
          </w:p>
        </w:tc>
        <w:tc>
          <w:tcPr>
            <w:tcW w:w="1208"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290/0</w:t>
            </w:r>
          </w:p>
        </w:tc>
        <w:tc>
          <w:tcPr>
            <w:tcW w:w="1213"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5/0</w:t>
            </w:r>
          </w:p>
        </w:tc>
        <w:tc>
          <w:tcPr>
            <w:tcW w:w="1202"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0</w:t>
            </w:r>
          </w:p>
        </w:tc>
      </w:tr>
      <w:tr w:rsidR="00DA435F" w:rsidRPr="00C910D9" w:rsidTr="00DA435F">
        <w:tc>
          <w:tcPr>
            <w:tcW w:w="2374" w:type="dxa"/>
            <w:shd w:val="clear" w:color="auto" w:fill="auto"/>
          </w:tcPr>
          <w:p w:rsidR="00DA435F" w:rsidRPr="00C910D9" w:rsidRDefault="00DA435F" w:rsidP="00C910D9">
            <w:pPr>
              <w:spacing w:after="0" w:line="240" w:lineRule="auto"/>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Управление</w:t>
            </w:r>
          </w:p>
        </w:tc>
        <w:tc>
          <w:tcPr>
            <w:tcW w:w="1177"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245/0</w:t>
            </w:r>
          </w:p>
        </w:tc>
        <w:tc>
          <w:tcPr>
            <w:tcW w:w="1176"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290/0</w:t>
            </w:r>
          </w:p>
        </w:tc>
        <w:tc>
          <w:tcPr>
            <w:tcW w:w="1221"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240/0</w:t>
            </w:r>
          </w:p>
        </w:tc>
        <w:tc>
          <w:tcPr>
            <w:tcW w:w="1208"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290/0</w:t>
            </w:r>
          </w:p>
        </w:tc>
        <w:tc>
          <w:tcPr>
            <w:tcW w:w="1213"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5/0</w:t>
            </w:r>
          </w:p>
        </w:tc>
        <w:tc>
          <w:tcPr>
            <w:tcW w:w="1202" w:type="dxa"/>
            <w:shd w:val="clear" w:color="auto" w:fill="auto"/>
          </w:tcPr>
          <w:p w:rsidR="00DA435F" w:rsidRPr="00D006BF" w:rsidRDefault="00DA435F"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0</w:t>
            </w:r>
          </w:p>
        </w:tc>
      </w:tr>
    </w:tbl>
    <w:p w:rsidR="00C910D9" w:rsidRPr="004105CC" w:rsidRDefault="00C910D9" w:rsidP="00C910D9">
      <w:pPr>
        <w:pStyle w:val="Default"/>
        <w:spacing w:line="360" w:lineRule="auto"/>
        <w:ind w:firstLine="709"/>
        <w:jc w:val="center"/>
        <w:rPr>
          <w:b/>
          <w:bCs/>
          <w:sz w:val="20"/>
          <w:szCs w:val="20"/>
        </w:rPr>
      </w:pPr>
    </w:p>
    <w:p w:rsidR="00C910D9" w:rsidRPr="00C910D9" w:rsidRDefault="00C910D9" w:rsidP="00C910D9">
      <w:pPr>
        <w:pStyle w:val="Default"/>
        <w:spacing w:line="360" w:lineRule="auto"/>
        <w:ind w:firstLine="709"/>
        <w:jc w:val="center"/>
        <w:rPr>
          <w:b/>
          <w:bCs/>
          <w:sz w:val="32"/>
          <w:szCs w:val="32"/>
        </w:rPr>
      </w:pPr>
      <w:r w:rsidRPr="00C910D9">
        <w:rPr>
          <w:b/>
          <w:bCs/>
          <w:sz w:val="32"/>
          <w:szCs w:val="32"/>
        </w:rPr>
        <w:t xml:space="preserve">Выдача разрешений на ведение работ </w:t>
      </w:r>
      <w:proofErr w:type="gramStart"/>
      <w:r w:rsidRPr="00C910D9">
        <w:rPr>
          <w:b/>
          <w:bCs/>
          <w:sz w:val="32"/>
          <w:szCs w:val="32"/>
        </w:rPr>
        <w:t>со</w:t>
      </w:r>
      <w:proofErr w:type="gramEnd"/>
      <w:r w:rsidRPr="00C910D9">
        <w:rPr>
          <w:b/>
          <w:bCs/>
          <w:sz w:val="32"/>
          <w:szCs w:val="32"/>
        </w:rPr>
        <w:t xml:space="preserve"> взрывчатыми материалами промышленного назначения</w:t>
      </w:r>
    </w:p>
    <w:p w:rsidR="00045CFE" w:rsidRPr="00C910D9" w:rsidRDefault="00045CFE" w:rsidP="00045CFE">
      <w:pPr>
        <w:pStyle w:val="Default"/>
        <w:spacing w:line="360" w:lineRule="auto"/>
        <w:ind w:firstLine="709"/>
        <w:jc w:val="both"/>
        <w:rPr>
          <w:bCs/>
          <w:sz w:val="32"/>
          <w:szCs w:val="32"/>
        </w:rPr>
      </w:pPr>
      <w:r w:rsidRPr="00C910D9">
        <w:rPr>
          <w:bCs/>
          <w:sz w:val="32"/>
          <w:szCs w:val="32"/>
        </w:rPr>
        <w:t xml:space="preserve">Государственная услуга по выдаче разрешений на ведение работ </w:t>
      </w:r>
      <w:proofErr w:type="gramStart"/>
      <w:r w:rsidRPr="00C910D9">
        <w:rPr>
          <w:bCs/>
          <w:sz w:val="32"/>
          <w:szCs w:val="32"/>
        </w:rPr>
        <w:t>со</w:t>
      </w:r>
      <w:proofErr w:type="gramEnd"/>
      <w:r w:rsidRPr="00C910D9">
        <w:rPr>
          <w:bCs/>
          <w:sz w:val="32"/>
          <w:szCs w:val="32"/>
        </w:rPr>
        <w:t xml:space="preserve"> взрывчатыми материалами промышленного назначения предоставляется в соответствии постановлением Правительства Российской Федерации от 30 июля 2004 г. № 401 «О Федеральной службе по экологическому, технологическому и атомному надзору», в порядке, установленном 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утверждённым приказом Ростехнадзора от 16 апреля 2012 г. № 254.</w:t>
      </w:r>
    </w:p>
    <w:p w:rsidR="00045CFE" w:rsidRPr="00C910D9" w:rsidRDefault="00045CFE" w:rsidP="00045CFE">
      <w:pPr>
        <w:pStyle w:val="Default"/>
        <w:spacing w:line="360" w:lineRule="auto"/>
        <w:ind w:firstLine="709"/>
        <w:jc w:val="both"/>
        <w:rPr>
          <w:bCs/>
          <w:sz w:val="32"/>
          <w:szCs w:val="32"/>
        </w:rPr>
      </w:pPr>
      <w:r w:rsidRPr="00C910D9">
        <w:rPr>
          <w:bCs/>
          <w:sz w:val="32"/>
          <w:szCs w:val="32"/>
        </w:rPr>
        <w:t>Заявителями являются юридические лица, ведущие взрывные работы и имеющие лицензии в области взрывчатых материалов промышленного назначения в соответствии с законодательством Российской Федерации.</w:t>
      </w:r>
    </w:p>
    <w:p w:rsidR="00045CFE" w:rsidRPr="00C910D9" w:rsidRDefault="00045CFE" w:rsidP="00045CFE">
      <w:pPr>
        <w:pStyle w:val="Default"/>
        <w:spacing w:line="360" w:lineRule="auto"/>
        <w:ind w:firstLine="709"/>
        <w:jc w:val="both"/>
        <w:rPr>
          <w:bCs/>
          <w:sz w:val="32"/>
          <w:szCs w:val="32"/>
        </w:rPr>
      </w:pPr>
      <w:r w:rsidRPr="00C910D9">
        <w:rPr>
          <w:bCs/>
          <w:sz w:val="32"/>
          <w:szCs w:val="32"/>
        </w:rPr>
        <w:t>Государственная услуга предоставляется террито</w:t>
      </w:r>
      <w:r>
        <w:rPr>
          <w:bCs/>
          <w:sz w:val="32"/>
          <w:szCs w:val="32"/>
        </w:rPr>
        <w:t>риальными органами</w:t>
      </w:r>
      <w:r w:rsidRPr="00C910D9">
        <w:rPr>
          <w:bCs/>
          <w:sz w:val="32"/>
          <w:szCs w:val="32"/>
        </w:rPr>
        <w:t>.</w:t>
      </w:r>
    </w:p>
    <w:p w:rsidR="00045CFE" w:rsidRPr="00C910D9" w:rsidRDefault="00045CFE" w:rsidP="00045CFE">
      <w:pPr>
        <w:pStyle w:val="Default"/>
        <w:spacing w:line="360" w:lineRule="auto"/>
        <w:ind w:firstLine="709"/>
        <w:jc w:val="both"/>
        <w:rPr>
          <w:bCs/>
          <w:sz w:val="32"/>
          <w:szCs w:val="32"/>
        </w:rPr>
      </w:pPr>
      <w:r w:rsidRPr="00C910D9">
        <w:rPr>
          <w:bCs/>
          <w:sz w:val="32"/>
          <w:szCs w:val="32"/>
        </w:rPr>
        <w:lastRenderedPageBreak/>
        <w:t>За предоставление государственной услуги плата не взимается.</w:t>
      </w:r>
    </w:p>
    <w:p w:rsidR="00045CFE" w:rsidRPr="00C910D9" w:rsidRDefault="00045CFE" w:rsidP="00045CFE">
      <w:pPr>
        <w:pStyle w:val="Default"/>
        <w:spacing w:line="360" w:lineRule="auto"/>
        <w:ind w:firstLine="709"/>
        <w:jc w:val="both"/>
        <w:rPr>
          <w:bCs/>
          <w:sz w:val="32"/>
          <w:szCs w:val="32"/>
        </w:rPr>
      </w:pPr>
      <w:r w:rsidRPr="00C910D9">
        <w:rPr>
          <w:bCs/>
          <w:sz w:val="32"/>
          <w:szCs w:val="32"/>
        </w:rPr>
        <w:t xml:space="preserve">Срок предоставления государственной услуги при выдаче (отказе в выдаче) разрешений на ведение работ </w:t>
      </w:r>
      <w:proofErr w:type="gramStart"/>
      <w:r w:rsidRPr="00C910D9">
        <w:rPr>
          <w:bCs/>
          <w:sz w:val="32"/>
          <w:szCs w:val="32"/>
        </w:rPr>
        <w:t>со</w:t>
      </w:r>
      <w:proofErr w:type="gramEnd"/>
      <w:r w:rsidRPr="00C910D9">
        <w:rPr>
          <w:bCs/>
          <w:sz w:val="32"/>
          <w:szCs w:val="32"/>
        </w:rPr>
        <w:t xml:space="preserve"> взрывчатыми материалами промышленного назначения (далее</w:t>
      </w:r>
      <w:r>
        <w:rPr>
          <w:bCs/>
          <w:sz w:val="32"/>
          <w:szCs w:val="32"/>
        </w:rPr>
        <w:t xml:space="preserve"> </w:t>
      </w:r>
      <w:r w:rsidRPr="00C910D9">
        <w:rPr>
          <w:bCs/>
          <w:sz w:val="32"/>
          <w:szCs w:val="32"/>
        </w:rPr>
        <w:t>-</w:t>
      </w:r>
      <w:r>
        <w:rPr>
          <w:bCs/>
          <w:sz w:val="32"/>
          <w:szCs w:val="32"/>
        </w:rPr>
        <w:t xml:space="preserve"> </w:t>
      </w:r>
      <w:r w:rsidRPr="00C910D9">
        <w:rPr>
          <w:bCs/>
          <w:sz w:val="32"/>
          <w:szCs w:val="32"/>
        </w:rPr>
        <w:t>Разрешение) не должен превышать 30</w:t>
      </w:r>
      <w:r>
        <w:rPr>
          <w:bCs/>
          <w:sz w:val="32"/>
          <w:szCs w:val="32"/>
        </w:rPr>
        <w:t xml:space="preserve"> (тридцати)</w:t>
      </w:r>
      <w:r w:rsidRPr="00C910D9">
        <w:rPr>
          <w:bCs/>
          <w:sz w:val="32"/>
          <w:szCs w:val="32"/>
        </w:rPr>
        <w:t xml:space="preserve"> рабочих дней со дня регистрации заявления.</w:t>
      </w:r>
    </w:p>
    <w:p w:rsidR="00045CFE" w:rsidRPr="00C910D9" w:rsidRDefault="00045CFE" w:rsidP="00045CFE">
      <w:pPr>
        <w:pStyle w:val="Default"/>
        <w:spacing w:line="360" w:lineRule="auto"/>
        <w:ind w:firstLine="709"/>
        <w:jc w:val="both"/>
        <w:rPr>
          <w:bCs/>
          <w:sz w:val="32"/>
          <w:szCs w:val="32"/>
        </w:rPr>
      </w:pPr>
      <w:r w:rsidRPr="00C910D9">
        <w:rPr>
          <w:bCs/>
          <w:sz w:val="32"/>
          <w:szCs w:val="32"/>
        </w:rPr>
        <w:t>Срок предоставления государственной услуги при продлении действия (переоформлении) Разрешения не должен превышать 15</w:t>
      </w:r>
      <w:r>
        <w:rPr>
          <w:bCs/>
          <w:sz w:val="32"/>
          <w:szCs w:val="32"/>
        </w:rPr>
        <w:t xml:space="preserve"> (пятнадцати)</w:t>
      </w:r>
      <w:r w:rsidRPr="00C910D9">
        <w:rPr>
          <w:bCs/>
          <w:sz w:val="32"/>
          <w:szCs w:val="32"/>
        </w:rPr>
        <w:t xml:space="preserve"> рабочих дней со дня регистрации заявления.</w:t>
      </w:r>
    </w:p>
    <w:p w:rsidR="00045CFE" w:rsidRPr="00C910D9" w:rsidRDefault="00045CFE" w:rsidP="00045CFE">
      <w:pPr>
        <w:pStyle w:val="Default"/>
        <w:spacing w:line="360" w:lineRule="auto"/>
        <w:ind w:firstLine="709"/>
        <w:jc w:val="both"/>
        <w:rPr>
          <w:bCs/>
          <w:sz w:val="32"/>
          <w:szCs w:val="32"/>
        </w:rPr>
      </w:pPr>
      <w:r w:rsidRPr="00C910D9">
        <w:rPr>
          <w:bCs/>
          <w:sz w:val="32"/>
          <w:szCs w:val="32"/>
        </w:rPr>
        <w:t>Срок предоставления государственной услуги при выдаче дубликата Разрешения не должен превышать 5</w:t>
      </w:r>
      <w:r>
        <w:rPr>
          <w:bCs/>
          <w:sz w:val="32"/>
          <w:szCs w:val="32"/>
        </w:rPr>
        <w:t xml:space="preserve"> (пяти)</w:t>
      </w:r>
      <w:r w:rsidRPr="00C910D9">
        <w:rPr>
          <w:bCs/>
          <w:sz w:val="32"/>
          <w:szCs w:val="32"/>
        </w:rPr>
        <w:t xml:space="preserve"> рабочих дней со дня регистрации заявления.</w:t>
      </w:r>
    </w:p>
    <w:p w:rsidR="00045CFE" w:rsidRPr="00C910D9" w:rsidRDefault="00045CFE" w:rsidP="00045CFE">
      <w:pPr>
        <w:pStyle w:val="Default"/>
        <w:spacing w:line="360" w:lineRule="auto"/>
        <w:ind w:firstLine="709"/>
        <w:jc w:val="both"/>
        <w:rPr>
          <w:bCs/>
          <w:sz w:val="32"/>
          <w:szCs w:val="32"/>
        </w:rPr>
      </w:pPr>
      <w:r w:rsidRPr="00C910D9">
        <w:rPr>
          <w:bCs/>
          <w:sz w:val="32"/>
          <w:szCs w:val="32"/>
        </w:rPr>
        <w:t xml:space="preserve">Уведомление о приостановке (возобновлении) действия разрешений на ведение работ </w:t>
      </w:r>
      <w:proofErr w:type="gramStart"/>
      <w:r w:rsidRPr="00C910D9">
        <w:rPr>
          <w:bCs/>
          <w:sz w:val="32"/>
          <w:szCs w:val="32"/>
        </w:rPr>
        <w:t>со</w:t>
      </w:r>
      <w:proofErr w:type="gramEnd"/>
      <w:r w:rsidRPr="00C910D9">
        <w:rPr>
          <w:bCs/>
          <w:sz w:val="32"/>
          <w:szCs w:val="32"/>
        </w:rPr>
        <w:t xml:space="preserve"> взрывчатыми материалами промышленного назначения направляется заявителю в течение 3</w:t>
      </w:r>
      <w:r>
        <w:rPr>
          <w:bCs/>
          <w:sz w:val="32"/>
          <w:szCs w:val="32"/>
        </w:rPr>
        <w:t xml:space="preserve"> (трёх)</w:t>
      </w:r>
      <w:r w:rsidRPr="00C910D9">
        <w:rPr>
          <w:bCs/>
          <w:sz w:val="32"/>
          <w:szCs w:val="32"/>
        </w:rPr>
        <w:t xml:space="preserve"> рабочих дней со дня принятия такого решения.</w:t>
      </w:r>
    </w:p>
    <w:p w:rsidR="00045CFE" w:rsidRDefault="00045CFE" w:rsidP="00045CFE">
      <w:pPr>
        <w:pStyle w:val="Default"/>
        <w:spacing w:line="360" w:lineRule="auto"/>
        <w:ind w:firstLine="709"/>
        <w:jc w:val="both"/>
        <w:rPr>
          <w:bCs/>
          <w:sz w:val="32"/>
          <w:szCs w:val="32"/>
        </w:rPr>
      </w:pPr>
      <w:r w:rsidRPr="00C910D9">
        <w:rPr>
          <w:bCs/>
          <w:sz w:val="32"/>
          <w:szCs w:val="32"/>
        </w:rPr>
        <w:t>Срав</w:t>
      </w:r>
      <w:r>
        <w:rPr>
          <w:bCs/>
          <w:sz w:val="32"/>
          <w:szCs w:val="32"/>
        </w:rPr>
        <w:t>нительные показатели</w:t>
      </w:r>
      <w:r w:rsidRPr="00C910D9">
        <w:rPr>
          <w:bCs/>
          <w:sz w:val="32"/>
          <w:szCs w:val="32"/>
        </w:rPr>
        <w:t xml:space="preserve"> </w:t>
      </w:r>
      <w:r w:rsidR="00A92386" w:rsidRPr="00A92386">
        <w:rPr>
          <w:bCs/>
          <w:sz w:val="32"/>
          <w:szCs w:val="32"/>
        </w:rPr>
        <w:t xml:space="preserve">по выдаче разрешений на ведение работ </w:t>
      </w:r>
      <w:proofErr w:type="gramStart"/>
      <w:r w:rsidR="00A92386" w:rsidRPr="00A92386">
        <w:rPr>
          <w:bCs/>
          <w:sz w:val="32"/>
          <w:szCs w:val="32"/>
        </w:rPr>
        <w:t>со</w:t>
      </w:r>
      <w:proofErr w:type="gramEnd"/>
      <w:r w:rsidR="00A92386" w:rsidRPr="00A92386">
        <w:rPr>
          <w:bCs/>
          <w:sz w:val="32"/>
          <w:szCs w:val="32"/>
        </w:rPr>
        <w:t xml:space="preserve"> взрывчатыми материалами промышленного назначения </w:t>
      </w:r>
      <w:r w:rsidR="00160E8C">
        <w:rPr>
          <w:bCs/>
          <w:sz w:val="32"/>
          <w:szCs w:val="32"/>
        </w:rPr>
        <w:t>по приему документов</w:t>
      </w:r>
      <w:r w:rsidRPr="00C910D9">
        <w:rPr>
          <w:bCs/>
          <w:sz w:val="32"/>
          <w:szCs w:val="32"/>
        </w:rPr>
        <w:t xml:space="preserve"> за 2022-2023</w:t>
      </w:r>
      <w:r w:rsidR="00160E8C">
        <w:rPr>
          <w:bCs/>
          <w:sz w:val="32"/>
          <w:szCs w:val="32"/>
        </w:rPr>
        <w:t xml:space="preserve"> гг.,</w:t>
      </w:r>
      <w:r w:rsidR="00160E8C" w:rsidRPr="00160E8C">
        <w:rPr>
          <w:bCs/>
          <w:sz w:val="32"/>
          <w:szCs w:val="32"/>
        </w:rPr>
        <w:t xml:space="preserve"> </w:t>
      </w:r>
      <w:r w:rsidR="00160E8C" w:rsidRPr="00C910D9">
        <w:rPr>
          <w:bCs/>
          <w:sz w:val="32"/>
          <w:szCs w:val="32"/>
        </w:rPr>
        <w:t xml:space="preserve">в том числе </w:t>
      </w:r>
      <w:r w:rsidR="00160E8C">
        <w:rPr>
          <w:bCs/>
          <w:sz w:val="32"/>
          <w:szCs w:val="32"/>
        </w:rPr>
        <w:t xml:space="preserve">посредством </w:t>
      </w:r>
      <w:r w:rsidR="00160E8C" w:rsidRPr="00C910D9">
        <w:rPr>
          <w:bCs/>
          <w:sz w:val="32"/>
          <w:szCs w:val="32"/>
        </w:rPr>
        <w:t>ЕПГУ</w:t>
      </w:r>
      <w:r w:rsidR="00160E8C">
        <w:rPr>
          <w:bCs/>
          <w:sz w:val="32"/>
          <w:szCs w:val="32"/>
        </w:rPr>
        <w:t xml:space="preserve"> (слайд</w:t>
      </w:r>
      <w:r w:rsidR="001C756B">
        <w:rPr>
          <w:bCs/>
          <w:sz w:val="32"/>
          <w:szCs w:val="32"/>
        </w:rPr>
        <w:t xml:space="preserve"> № 14</w:t>
      </w:r>
      <w:r w:rsidR="00160E8C">
        <w:rPr>
          <w:bCs/>
          <w:sz w:val="32"/>
          <w:szCs w:val="32"/>
        </w:rPr>
        <w:t>)</w:t>
      </w:r>
      <w:r>
        <w:rPr>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77"/>
        <w:gridCol w:w="1176"/>
        <w:gridCol w:w="1221"/>
        <w:gridCol w:w="1208"/>
        <w:gridCol w:w="1213"/>
        <w:gridCol w:w="1202"/>
      </w:tblGrid>
      <w:tr w:rsidR="00C910D9" w:rsidRPr="00C910D9" w:rsidTr="00045CFE">
        <w:tc>
          <w:tcPr>
            <w:tcW w:w="2374" w:type="dxa"/>
            <w:vMerge w:val="restart"/>
            <w:shd w:val="clear" w:color="auto" w:fill="auto"/>
            <w:vAlign w:val="center"/>
          </w:tcPr>
          <w:p w:rsidR="00C910D9" w:rsidRPr="00C910D9" w:rsidRDefault="00C910D9" w:rsidP="00C910D9">
            <w:pPr>
              <w:spacing w:after="0" w:line="240" w:lineRule="auto"/>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Субъект</w:t>
            </w:r>
          </w:p>
        </w:tc>
        <w:tc>
          <w:tcPr>
            <w:tcW w:w="2353"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Принято документов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c>
          <w:tcPr>
            <w:tcW w:w="2429"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Количество положительных решений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c>
          <w:tcPr>
            <w:tcW w:w="2415" w:type="dxa"/>
            <w:gridSpan w:val="2"/>
            <w:shd w:val="clear" w:color="auto" w:fill="auto"/>
            <w:vAlign w:val="center"/>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 xml:space="preserve">Количество отрицательных решений / в </w:t>
            </w:r>
            <w:proofErr w:type="spellStart"/>
            <w:r w:rsidRPr="00C910D9">
              <w:rPr>
                <w:rFonts w:ascii="Times New Roman" w:eastAsia="Times New Roman" w:hAnsi="Times New Roman" w:cs="Times New Roman"/>
                <w:sz w:val="24"/>
                <w:szCs w:val="24"/>
                <w:lang w:eastAsia="ru-RU"/>
              </w:rPr>
              <w:t>т.ч</w:t>
            </w:r>
            <w:proofErr w:type="spellEnd"/>
            <w:r w:rsidRPr="00C910D9">
              <w:rPr>
                <w:rFonts w:ascii="Times New Roman" w:eastAsia="Times New Roman" w:hAnsi="Times New Roman" w:cs="Times New Roman"/>
                <w:sz w:val="24"/>
                <w:szCs w:val="24"/>
                <w:lang w:eastAsia="ru-RU"/>
              </w:rPr>
              <w:t>. ЕПГУ</w:t>
            </w:r>
          </w:p>
        </w:tc>
      </w:tr>
      <w:tr w:rsidR="00C910D9" w:rsidRPr="00C910D9" w:rsidTr="00045CFE">
        <w:tc>
          <w:tcPr>
            <w:tcW w:w="2374" w:type="dxa"/>
            <w:vMerge/>
            <w:shd w:val="clear" w:color="auto" w:fill="auto"/>
          </w:tcPr>
          <w:p w:rsidR="00C910D9" w:rsidRPr="00C910D9" w:rsidRDefault="00C910D9" w:rsidP="00C910D9">
            <w:pPr>
              <w:spacing w:after="0" w:line="240" w:lineRule="auto"/>
              <w:rPr>
                <w:rFonts w:ascii="Times New Roman" w:eastAsia="Times New Roman" w:hAnsi="Times New Roman" w:cs="Times New Roman"/>
                <w:sz w:val="24"/>
                <w:szCs w:val="24"/>
                <w:lang w:eastAsia="ru-RU"/>
              </w:rPr>
            </w:pPr>
          </w:p>
        </w:tc>
        <w:tc>
          <w:tcPr>
            <w:tcW w:w="1177"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176"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c>
          <w:tcPr>
            <w:tcW w:w="1221"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208"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c>
          <w:tcPr>
            <w:tcW w:w="1213"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2022</w:t>
            </w:r>
          </w:p>
        </w:tc>
        <w:tc>
          <w:tcPr>
            <w:tcW w:w="1202" w:type="dxa"/>
            <w:shd w:val="clear" w:color="auto" w:fill="auto"/>
          </w:tcPr>
          <w:p w:rsidR="00C910D9" w:rsidRPr="00C910D9" w:rsidRDefault="00C910D9" w:rsidP="004105CC">
            <w:pPr>
              <w:spacing w:after="0" w:line="240" w:lineRule="auto"/>
              <w:jc w:val="center"/>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2023</w:t>
            </w:r>
          </w:p>
        </w:tc>
      </w:tr>
      <w:tr w:rsidR="00045CFE" w:rsidRPr="00C910D9" w:rsidTr="00045CFE">
        <w:tc>
          <w:tcPr>
            <w:tcW w:w="2374" w:type="dxa"/>
            <w:shd w:val="clear" w:color="auto" w:fill="auto"/>
          </w:tcPr>
          <w:p w:rsidR="00045CFE" w:rsidRPr="00C910D9" w:rsidRDefault="00045CFE" w:rsidP="00C910D9">
            <w:pPr>
              <w:spacing w:after="0" w:line="240" w:lineRule="auto"/>
              <w:rPr>
                <w:rFonts w:ascii="Times New Roman" w:eastAsia="Times New Roman" w:hAnsi="Times New Roman" w:cs="Times New Roman"/>
                <w:sz w:val="24"/>
                <w:szCs w:val="24"/>
                <w:lang w:eastAsia="ru-RU"/>
              </w:rPr>
            </w:pPr>
            <w:r w:rsidRPr="00C910D9">
              <w:rPr>
                <w:rFonts w:ascii="Times New Roman" w:eastAsia="Times New Roman" w:hAnsi="Times New Roman" w:cs="Times New Roman"/>
                <w:sz w:val="24"/>
                <w:szCs w:val="24"/>
                <w:lang w:eastAsia="ru-RU"/>
              </w:rPr>
              <w:t>Тульская область</w:t>
            </w:r>
          </w:p>
        </w:tc>
        <w:tc>
          <w:tcPr>
            <w:tcW w:w="1177"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61/0</w:t>
            </w:r>
          </w:p>
        </w:tc>
        <w:tc>
          <w:tcPr>
            <w:tcW w:w="1176"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53/0</w:t>
            </w:r>
          </w:p>
        </w:tc>
        <w:tc>
          <w:tcPr>
            <w:tcW w:w="1221"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60/0</w:t>
            </w:r>
          </w:p>
        </w:tc>
        <w:tc>
          <w:tcPr>
            <w:tcW w:w="1208"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53/0</w:t>
            </w:r>
          </w:p>
        </w:tc>
        <w:tc>
          <w:tcPr>
            <w:tcW w:w="1213"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sz w:val="24"/>
                <w:szCs w:val="24"/>
                <w:lang w:eastAsia="ru-RU"/>
              </w:rPr>
            </w:pPr>
            <w:r w:rsidRPr="00D006BF">
              <w:rPr>
                <w:rFonts w:ascii="Times New Roman" w:eastAsia="Times New Roman" w:hAnsi="Times New Roman" w:cs="Times New Roman"/>
                <w:sz w:val="24"/>
                <w:szCs w:val="24"/>
                <w:lang w:eastAsia="ru-RU"/>
              </w:rPr>
              <w:t>1/0</w:t>
            </w:r>
          </w:p>
        </w:tc>
        <w:tc>
          <w:tcPr>
            <w:tcW w:w="1202"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0</w:t>
            </w:r>
          </w:p>
        </w:tc>
      </w:tr>
      <w:tr w:rsidR="00045CFE" w:rsidRPr="00C910D9" w:rsidTr="00045CFE">
        <w:tc>
          <w:tcPr>
            <w:tcW w:w="2374" w:type="dxa"/>
            <w:shd w:val="clear" w:color="auto" w:fill="auto"/>
          </w:tcPr>
          <w:p w:rsidR="00045CFE" w:rsidRPr="00C910D9" w:rsidRDefault="00045CFE" w:rsidP="00C910D9">
            <w:pPr>
              <w:spacing w:after="0" w:line="240" w:lineRule="auto"/>
              <w:rPr>
                <w:rFonts w:ascii="Times New Roman" w:eastAsia="Times New Roman" w:hAnsi="Times New Roman" w:cs="Times New Roman"/>
                <w:b/>
                <w:sz w:val="24"/>
                <w:szCs w:val="24"/>
                <w:lang w:eastAsia="ru-RU"/>
              </w:rPr>
            </w:pPr>
            <w:r w:rsidRPr="00C910D9">
              <w:rPr>
                <w:rFonts w:ascii="Times New Roman" w:eastAsia="Times New Roman" w:hAnsi="Times New Roman" w:cs="Times New Roman"/>
                <w:b/>
                <w:sz w:val="24"/>
                <w:szCs w:val="24"/>
                <w:lang w:eastAsia="ru-RU"/>
              </w:rPr>
              <w:t>Управление</w:t>
            </w:r>
          </w:p>
        </w:tc>
        <w:tc>
          <w:tcPr>
            <w:tcW w:w="1177"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61/0</w:t>
            </w:r>
          </w:p>
        </w:tc>
        <w:tc>
          <w:tcPr>
            <w:tcW w:w="1176"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53/0</w:t>
            </w:r>
          </w:p>
        </w:tc>
        <w:tc>
          <w:tcPr>
            <w:tcW w:w="1221"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60/0</w:t>
            </w:r>
          </w:p>
        </w:tc>
        <w:tc>
          <w:tcPr>
            <w:tcW w:w="1208"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53/0</w:t>
            </w:r>
          </w:p>
        </w:tc>
        <w:tc>
          <w:tcPr>
            <w:tcW w:w="1213"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1/0</w:t>
            </w:r>
          </w:p>
        </w:tc>
        <w:tc>
          <w:tcPr>
            <w:tcW w:w="1202" w:type="dxa"/>
            <w:shd w:val="clear" w:color="auto" w:fill="auto"/>
          </w:tcPr>
          <w:p w:rsidR="00045CFE" w:rsidRPr="00D006BF" w:rsidRDefault="00045CFE" w:rsidP="002242B3">
            <w:pPr>
              <w:spacing w:after="0" w:line="240" w:lineRule="auto"/>
              <w:jc w:val="right"/>
              <w:rPr>
                <w:rFonts w:ascii="Times New Roman" w:eastAsia="Times New Roman" w:hAnsi="Times New Roman" w:cs="Times New Roman"/>
                <w:b/>
                <w:sz w:val="24"/>
                <w:szCs w:val="24"/>
                <w:lang w:eastAsia="ru-RU"/>
              </w:rPr>
            </w:pPr>
            <w:r w:rsidRPr="00D006BF">
              <w:rPr>
                <w:rFonts w:ascii="Times New Roman" w:eastAsia="Times New Roman" w:hAnsi="Times New Roman" w:cs="Times New Roman"/>
                <w:b/>
                <w:sz w:val="24"/>
                <w:szCs w:val="24"/>
                <w:lang w:eastAsia="ru-RU"/>
              </w:rPr>
              <w:t>0</w:t>
            </w:r>
          </w:p>
        </w:tc>
      </w:tr>
    </w:tbl>
    <w:p w:rsidR="002F0EF7" w:rsidRDefault="002F0EF7" w:rsidP="00071CAA">
      <w:pPr>
        <w:pStyle w:val="Default"/>
        <w:spacing w:line="360" w:lineRule="auto"/>
        <w:ind w:firstLine="709"/>
        <w:jc w:val="both"/>
        <w:rPr>
          <w:b/>
          <w:bCs/>
          <w:sz w:val="32"/>
          <w:szCs w:val="32"/>
        </w:rPr>
      </w:pPr>
    </w:p>
    <w:p w:rsidR="00466BE8" w:rsidRPr="00466BE8" w:rsidRDefault="00466BE8" w:rsidP="00466BE8">
      <w:pPr>
        <w:pStyle w:val="Default"/>
        <w:spacing w:line="360" w:lineRule="auto"/>
        <w:ind w:firstLine="709"/>
        <w:jc w:val="center"/>
        <w:rPr>
          <w:b/>
          <w:bCs/>
          <w:sz w:val="32"/>
          <w:szCs w:val="32"/>
        </w:rPr>
      </w:pPr>
      <w:r w:rsidRPr="00466BE8">
        <w:rPr>
          <w:b/>
          <w:bCs/>
          <w:sz w:val="32"/>
          <w:szCs w:val="32"/>
        </w:rPr>
        <w:lastRenderedPageBreak/>
        <w:t>Ввод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p w:rsidR="00466BE8" w:rsidRDefault="00466BE8" w:rsidP="00466BE8">
      <w:pPr>
        <w:pStyle w:val="Default"/>
        <w:spacing w:line="360" w:lineRule="auto"/>
        <w:ind w:firstLine="709"/>
        <w:jc w:val="both"/>
        <w:rPr>
          <w:bCs/>
          <w:sz w:val="32"/>
          <w:szCs w:val="32"/>
        </w:rPr>
      </w:pPr>
      <w:proofErr w:type="gramStart"/>
      <w:r w:rsidRPr="00466BE8">
        <w:rPr>
          <w:bCs/>
          <w:sz w:val="32"/>
          <w:szCs w:val="32"/>
        </w:rPr>
        <w:t xml:space="preserve">Государственная услуга </w:t>
      </w:r>
      <w:proofErr w:type="spellStart"/>
      <w:r w:rsidRPr="00466BE8">
        <w:rPr>
          <w:bCs/>
          <w:sz w:val="32"/>
          <w:szCs w:val="32"/>
        </w:rPr>
        <w:t>предоставля</w:t>
      </w:r>
      <w:r w:rsidR="0022144D">
        <w:rPr>
          <w:bCs/>
          <w:sz w:val="32"/>
          <w:szCs w:val="32"/>
        </w:rPr>
        <w:t>ласть</w:t>
      </w:r>
      <w:proofErr w:type="spellEnd"/>
      <w:r w:rsidRPr="00466BE8">
        <w:rPr>
          <w:bCs/>
          <w:sz w:val="32"/>
          <w:szCs w:val="32"/>
        </w:rPr>
        <w:t xml:space="preserve"> территориальными органами Ростехнадзора на основании и 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 743, Административным регламентом по предоставлению Федеральной службой по экологическому, технологическому и атомному надзору государственной услуги</w:t>
      </w:r>
      <w:proofErr w:type="gramEnd"/>
      <w:r w:rsidRPr="00466BE8">
        <w:rPr>
          <w:bCs/>
          <w:sz w:val="32"/>
          <w:szCs w:val="32"/>
        </w:rPr>
        <w:t xml:space="preserve"> </w:t>
      </w:r>
      <w:proofErr w:type="gramStart"/>
      <w:r w:rsidRPr="00466BE8">
        <w:rPr>
          <w:bCs/>
          <w:sz w:val="32"/>
          <w:szCs w:val="32"/>
        </w:rPr>
        <w:t>по вводу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 утвержденным приказом Ростехнадзора от 27 ноября 2019 г. № 454, с учетом требований и форм документов, установленных приказом Ростехнадзора от 14 августа 2017 г. № 309 «Об утверждении форм документов, необходимых</w:t>
      </w:r>
      <w:proofErr w:type="gramEnd"/>
      <w:r w:rsidRPr="00466BE8">
        <w:rPr>
          <w:bCs/>
          <w:sz w:val="32"/>
          <w:szCs w:val="32"/>
        </w:rPr>
        <w:t xml:space="preserve"> для реализации пунктов 13, 15, 23 Правил организации безопасного использования и содержания лифтов, подъемных платформ для инвалидов, пассажирских конвейеров </w:t>
      </w:r>
      <w:r w:rsidRPr="00466BE8">
        <w:rPr>
          <w:bCs/>
          <w:sz w:val="32"/>
          <w:szCs w:val="32"/>
        </w:rPr>
        <w:lastRenderedPageBreak/>
        <w:t>(движущихся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w:t>
      </w:r>
    </w:p>
    <w:p w:rsidR="0022144D" w:rsidRPr="00466BE8" w:rsidRDefault="0022144D" w:rsidP="00466BE8">
      <w:pPr>
        <w:pStyle w:val="Default"/>
        <w:spacing w:line="360" w:lineRule="auto"/>
        <w:ind w:firstLine="709"/>
        <w:jc w:val="both"/>
        <w:rPr>
          <w:bCs/>
          <w:sz w:val="32"/>
          <w:szCs w:val="32"/>
        </w:rPr>
      </w:pPr>
      <w:r>
        <w:rPr>
          <w:bCs/>
          <w:sz w:val="32"/>
          <w:szCs w:val="32"/>
        </w:rPr>
        <w:t>Показатели</w:t>
      </w:r>
      <w:r w:rsidRPr="00C910D9">
        <w:rPr>
          <w:bCs/>
          <w:sz w:val="32"/>
          <w:szCs w:val="32"/>
        </w:rPr>
        <w:t xml:space="preserve"> по приему документов </w:t>
      </w:r>
      <w:r w:rsidR="00160E8C">
        <w:rPr>
          <w:bCs/>
          <w:sz w:val="32"/>
          <w:szCs w:val="32"/>
        </w:rPr>
        <w:t>за 2022 – до 1 марта 2023</w:t>
      </w:r>
      <w:r w:rsidRPr="00C910D9">
        <w:rPr>
          <w:bCs/>
          <w:sz w:val="32"/>
          <w:szCs w:val="32"/>
        </w:rPr>
        <w:t>г</w:t>
      </w:r>
      <w:r w:rsidR="00160E8C">
        <w:rPr>
          <w:bCs/>
          <w:sz w:val="32"/>
          <w:szCs w:val="32"/>
        </w:rPr>
        <w:t xml:space="preserve">г., </w:t>
      </w:r>
      <w:r w:rsidR="00160E8C" w:rsidRPr="00160E8C">
        <w:rPr>
          <w:bCs/>
          <w:sz w:val="32"/>
          <w:szCs w:val="32"/>
        </w:rPr>
        <w:t>в том числе посредством ЕПГУ</w:t>
      </w:r>
      <w:r w:rsidR="00160E8C">
        <w:rPr>
          <w:bCs/>
          <w:sz w:val="32"/>
          <w:szCs w:val="32"/>
        </w:rPr>
        <w:t xml:space="preserve"> (с</w:t>
      </w:r>
      <w:r>
        <w:rPr>
          <w:bCs/>
          <w:sz w:val="32"/>
          <w:szCs w:val="32"/>
        </w:rPr>
        <w:t>лайд</w:t>
      </w:r>
      <w:r w:rsidR="001C756B">
        <w:rPr>
          <w:bCs/>
          <w:sz w:val="32"/>
          <w:szCs w:val="32"/>
        </w:rPr>
        <w:t xml:space="preserve"> № 15</w:t>
      </w:r>
      <w:r>
        <w:rPr>
          <w:bCs/>
          <w:sz w:val="32"/>
          <w:szCs w:val="32"/>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354"/>
        <w:gridCol w:w="2354"/>
      </w:tblGrid>
      <w:tr w:rsidR="0022144D" w:rsidRPr="00E90829" w:rsidTr="00130A13">
        <w:tc>
          <w:tcPr>
            <w:tcW w:w="2374" w:type="dxa"/>
            <w:vMerge w:val="restart"/>
            <w:shd w:val="clear" w:color="auto" w:fill="auto"/>
            <w:vAlign w:val="center"/>
          </w:tcPr>
          <w:p w:rsidR="0022144D" w:rsidRPr="00E90829" w:rsidRDefault="0022144D" w:rsidP="00130A13">
            <w:pPr>
              <w:spacing w:after="0" w:line="240" w:lineRule="auto"/>
              <w:jc w:val="center"/>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Субъект</w:t>
            </w:r>
          </w:p>
        </w:tc>
        <w:tc>
          <w:tcPr>
            <w:tcW w:w="2358" w:type="dxa"/>
            <w:gridSpan w:val="2"/>
            <w:shd w:val="clear" w:color="auto" w:fill="auto"/>
            <w:vAlign w:val="center"/>
          </w:tcPr>
          <w:p w:rsidR="0022144D" w:rsidRPr="00E90829" w:rsidRDefault="0022144D" w:rsidP="00130A13">
            <w:pPr>
              <w:spacing w:after="0" w:line="240" w:lineRule="auto"/>
              <w:jc w:val="center"/>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 xml:space="preserve">Принято документов / в </w:t>
            </w:r>
            <w:proofErr w:type="spellStart"/>
            <w:r w:rsidRPr="00E90829">
              <w:rPr>
                <w:rFonts w:ascii="Times New Roman" w:eastAsia="Times New Roman" w:hAnsi="Times New Roman" w:cs="Times New Roman"/>
                <w:sz w:val="24"/>
                <w:szCs w:val="24"/>
                <w:lang w:eastAsia="ru-RU"/>
              </w:rPr>
              <w:t>т.ч</w:t>
            </w:r>
            <w:proofErr w:type="spellEnd"/>
            <w:r w:rsidRPr="00E90829">
              <w:rPr>
                <w:rFonts w:ascii="Times New Roman" w:eastAsia="Times New Roman" w:hAnsi="Times New Roman" w:cs="Times New Roman"/>
                <w:sz w:val="24"/>
                <w:szCs w:val="24"/>
                <w:lang w:eastAsia="ru-RU"/>
              </w:rPr>
              <w:t>. ЕПГУ</w:t>
            </w:r>
          </w:p>
        </w:tc>
      </w:tr>
      <w:tr w:rsidR="0022144D" w:rsidRPr="00E90829" w:rsidTr="00130A13">
        <w:tc>
          <w:tcPr>
            <w:tcW w:w="2374" w:type="dxa"/>
            <w:vMerge/>
            <w:shd w:val="clear" w:color="auto" w:fill="auto"/>
            <w:vAlign w:val="center"/>
          </w:tcPr>
          <w:p w:rsidR="0022144D" w:rsidRPr="00E90829" w:rsidRDefault="0022144D" w:rsidP="00130A13">
            <w:pPr>
              <w:spacing w:after="0" w:line="240" w:lineRule="auto"/>
              <w:jc w:val="center"/>
              <w:rPr>
                <w:rFonts w:ascii="Times New Roman" w:eastAsia="Times New Roman" w:hAnsi="Times New Roman" w:cs="Times New Roman"/>
                <w:sz w:val="24"/>
                <w:szCs w:val="24"/>
                <w:lang w:eastAsia="ru-RU"/>
              </w:rPr>
            </w:pPr>
          </w:p>
        </w:tc>
        <w:tc>
          <w:tcPr>
            <w:tcW w:w="1179" w:type="dxa"/>
            <w:shd w:val="clear" w:color="auto" w:fill="auto"/>
            <w:vAlign w:val="center"/>
          </w:tcPr>
          <w:p w:rsidR="0022144D" w:rsidRPr="002242B3" w:rsidRDefault="0022144D" w:rsidP="00130A13">
            <w:pPr>
              <w:spacing w:after="0" w:line="240" w:lineRule="auto"/>
              <w:jc w:val="center"/>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2023</w:t>
            </w:r>
            <w:r w:rsidR="00E91C69" w:rsidRPr="002242B3">
              <w:rPr>
                <w:rFonts w:ascii="Times New Roman" w:eastAsia="Times New Roman" w:hAnsi="Times New Roman" w:cs="Times New Roman"/>
                <w:b/>
                <w:sz w:val="24"/>
                <w:szCs w:val="24"/>
                <w:lang w:eastAsia="ru-RU"/>
              </w:rPr>
              <w:t xml:space="preserve"> (до 1 марта 2023 г.)</w:t>
            </w:r>
          </w:p>
        </w:tc>
        <w:tc>
          <w:tcPr>
            <w:tcW w:w="1179" w:type="dxa"/>
            <w:vAlign w:val="center"/>
          </w:tcPr>
          <w:p w:rsidR="0022144D" w:rsidRPr="002242B3" w:rsidRDefault="0022144D" w:rsidP="00130A13">
            <w:pPr>
              <w:spacing w:after="0" w:line="240" w:lineRule="auto"/>
              <w:jc w:val="center"/>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2022</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Брянская область</w:t>
            </w:r>
          </w:p>
        </w:tc>
        <w:tc>
          <w:tcPr>
            <w:tcW w:w="1179" w:type="dxa"/>
            <w:shd w:val="clear" w:color="auto" w:fill="auto"/>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1/0</w:t>
            </w:r>
          </w:p>
        </w:tc>
        <w:tc>
          <w:tcPr>
            <w:tcW w:w="1179" w:type="dxa"/>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22/0</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Калужская область</w:t>
            </w:r>
          </w:p>
        </w:tc>
        <w:tc>
          <w:tcPr>
            <w:tcW w:w="1179" w:type="dxa"/>
            <w:shd w:val="clear" w:color="auto" w:fill="auto"/>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0/0</w:t>
            </w:r>
          </w:p>
        </w:tc>
        <w:tc>
          <w:tcPr>
            <w:tcW w:w="1179" w:type="dxa"/>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61/0</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Орловская область</w:t>
            </w:r>
          </w:p>
        </w:tc>
        <w:tc>
          <w:tcPr>
            <w:tcW w:w="1179" w:type="dxa"/>
            <w:shd w:val="clear" w:color="auto" w:fill="auto"/>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10/0</w:t>
            </w:r>
          </w:p>
        </w:tc>
        <w:tc>
          <w:tcPr>
            <w:tcW w:w="1179" w:type="dxa"/>
            <w:vAlign w:val="center"/>
          </w:tcPr>
          <w:p w:rsidR="0022144D" w:rsidRPr="002242B3" w:rsidRDefault="002242B3"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205/0</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Рязанская область</w:t>
            </w:r>
          </w:p>
        </w:tc>
        <w:tc>
          <w:tcPr>
            <w:tcW w:w="1179" w:type="dxa"/>
            <w:shd w:val="clear" w:color="auto" w:fill="auto"/>
            <w:vAlign w:val="center"/>
          </w:tcPr>
          <w:p w:rsidR="0022144D" w:rsidRPr="002242B3" w:rsidRDefault="00192832" w:rsidP="00A4611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179" w:type="dxa"/>
            <w:vAlign w:val="center"/>
          </w:tcPr>
          <w:p w:rsidR="0022144D" w:rsidRPr="002242B3" w:rsidRDefault="00192832" w:rsidP="00A4611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36/0</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sz w:val="24"/>
                <w:szCs w:val="24"/>
                <w:lang w:eastAsia="ru-RU"/>
              </w:rPr>
            </w:pPr>
            <w:r w:rsidRPr="00E90829">
              <w:rPr>
                <w:rFonts w:ascii="Times New Roman" w:eastAsia="Times New Roman" w:hAnsi="Times New Roman" w:cs="Times New Roman"/>
                <w:sz w:val="24"/>
                <w:szCs w:val="24"/>
                <w:lang w:eastAsia="ru-RU"/>
              </w:rPr>
              <w:t>Тульская область</w:t>
            </w:r>
          </w:p>
        </w:tc>
        <w:tc>
          <w:tcPr>
            <w:tcW w:w="1179" w:type="dxa"/>
            <w:shd w:val="clear" w:color="auto" w:fill="auto"/>
            <w:vAlign w:val="center"/>
          </w:tcPr>
          <w:p w:rsidR="0022144D" w:rsidRPr="002242B3" w:rsidRDefault="001C2016"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6</w:t>
            </w:r>
            <w:r w:rsidR="002242B3" w:rsidRPr="002242B3">
              <w:rPr>
                <w:rFonts w:ascii="Times New Roman" w:eastAsia="Times New Roman" w:hAnsi="Times New Roman" w:cs="Times New Roman"/>
                <w:b/>
                <w:sz w:val="24"/>
                <w:szCs w:val="24"/>
                <w:lang w:eastAsia="ru-RU"/>
              </w:rPr>
              <w:t>/0</w:t>
            </w:r>
          </w:p>
        </w:tc>
        <w:tc>
          <w:tcPr>
            <w:tcW w:w="1179" w:type="dxa"/>
            <w:vAlign w:val="center"/>
          </w:tcPr>
          <w:p w:rsidR="0022144D" w:rsidRPr="002242B3" w:rsidRDefault="001C2016" w:rsidP="00A46114">
            <w:pPr>
              <w:spacing w:after="0" w:line="240" w:lineRule="auto"/>
              <w:jc w:val="right"/>
              <w:rPr>
                <w:rFonts w:ascii="Times New Roman" w:eastAsia="Times New Roman" w:hAnsi="Times New Roman" w:cs="Times New Roman"/>
                <w:b/>
                <w:sz w:val="24"/>
                <w:szCs w:val="24"/>
                <w:lang w:eastAsia="ru-RU"/>
              </w:rPr>
            </w:pPr>
            <w:r w:rsidRPr="002242B3">
              <w:rPr>
                <w:rFonts w:ascii="Times New Roman" w:eastAsia="Times New Roman" w:hAnsi="Times New Roman" w:cs="Times New Roman"/>
                <w:b/>
                <w:sz w:val="24"/>
                <w:szCs w:val="24"/>
                <w:lang w:eastAsia="ru-RU"/>
              </w:rPr>
              <w:t>118</w:t>
            </w:r>
            <w:r w:rsidR="002242B3" w:rsidRPr="002242B3">
              <w:rPr>
                <w:rFonts w:ascii="Times New Roman" w:eastAsia="Times New Roman" w:hAnsi="Times New Roman" w:cs="Times New Roman"/>
                <w:b/>
                <w:sz w:val="24"/>
                <w:szCs w:val="24"/>
                <w:lang w:eastAsia="ru-RU"/>
              </w:rPr>
              <w:t>/0</w:t>
            </w:r>
          </w:p>
        </w:tc>
      </w:tr>
      <w:tr w:rsidR="0022144D" w:rsidRPr="00B9229C" w:rsidTr="00130A13">
        <w:tc>
          <w:tcPr>
            <w:tcW w:w="2374" w:type="dxa"/>
            <w:shd w:val="clear" w:color="auto" w:fill="auto"/>
          </w:tcPr>
          <w:p w:rsidR="0022144D" w:rsidRPr="00E90829" w:rsidRDefault="0022144D" w:rsidP="00130A13">
            <w:pPr>
              <w:spacing w:after="0" w:line="240" w:lineRule="auto"/>
              <w:rPr>
                <w:rFonts w:ascii="Times New Roman" w:eastAsia="Times New Roman" w:hAnsi="Times New Roman" w:cs="Times New Roman"/>
                <w:b/>
                <w:sz w:val="24"/>
                <w:szCs w:val="24"/>
                <w:lang w:eastAsia="ru-RU"/>
              </w:rPr>
            </w:pPr>
            <w:r w:rsidRPr="00E90829">
              <w:rPr>
                <w:rFonts w:ascii="Times New Roman" w:eastAsia="Times New Roman" w:hAnsi="Times New Roman" w:cs="Times New Roman"/>
                <w:b/>
                <w:sz w:val="24"/>
                <w:szCs w:val="24"/>
                <w:lang w:eastAsia="ru-RU"/>
              </w:rPr>
              <w:t>Управление</w:t>
            </w:r>
          </w:p>
        </w:tc>
        <w:tc>
          <w:tcPr>
            <w:tcW w:w="1179" w:type="dxa"/>
            <w:shd w:val="clear" w:color="auto" w:fill="auto"/>
            <w:vAlign w:val="center"/>
          </w:tcPr>
          <w:p w:rsidR="0022144D" w:rsidRPr="002242B3" w:rsidRDefault="00A46114" w:rsidP="00A4611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w:t>
            </w:r>
          </w:p>
        </w:tc>
        <w:tc>
          <w:tcPr>
            <w:tcW w:w="1179" w:type="dxa"/>
            <w:vAlign w:val="center"/>
          </w:tcPr>
          <w:p w:rsidR="0022144D" w:rsidRPr="002242B3" w:rsidRDefault="00A46114" w:rsidP="00A4611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442/0</w:t>
            </w:r>
          </w:p>
        </w:tc>
      </w:tr>
    </w:tbl>
    <w:p w:rsidR="0022144D" w:rsidRPr="006640E2" w:rsidRDefault="0022144D" w:rsidP="00071CAA">
      <w:pPr>
        <w:pStyle w:val="Default"/>
        <w:spacing w:line="360" w:lineRule="auto"/>
        <w:ind w:firstLine="709"/>
        <w:jc w:val="both"/>
        <w:rPr>
          <w:color w:val="040C28"/>
          <w:sz w:val="16"/>
          <w:szCs w:val="16"/>
        </w:rPr>
      </w:pPr>
      <w:r>
        <w:rPr>
          <w:color w:val="040C28"/>
          <w:sz w:val="28"/>
          <w:szCs w:val="28"/>
        </w:rPr>
        <w:t xml:space="preserve"> </w:t>
      </w:r>
    </w:p>
    <w:p w:rsidR="00E91C69" w:rsidRPr="0022144D" w:rsidRDefault="0022144D" w:rsidP="00E91C69">
      <w:pPr>
        <w:pStyle w:val="Default"/>
        <w:spacing w:line="360" w:lineRule="auto"/>
        <w:ind w:firstLine="709"/>
        <w:jc w:val="both"/>
        <w:rPr>
          <w:rStyle w:val="hgkelc"/>
          <w:sz w:val="32"/>
          <w:szCs w:val="32"/>
        </w:rPr>
      </w:pPr>
      <w:r w:rsidRPr="0022144D">
        <w:rPr>
          <w:color w:val="040C28"/>
          <w:sz w:val="32"/>
          <w:szCs w:val="32"/>
        </w:rPr>
        <w:t>С 1 марта 2023 г</w:t>
      </w:r>
      <w:r w:rsidRPr="0022144D">
        <w:rPr>
          <w:color w:val="auto"/>
          <w:sz w:val="32"/>
          <w:szCs w:val="32"/>
        </w:rPr>
        <w:t>.</w:t>
      </w:r>
      <w:r w:rsidRPr="0022144D">
        <w:rPr>
          <w:color w:val="auto"/>
          <w:sz w:val="32"/>
          <w:szCs w:val="32"/>
          <w:shd w:val="clear" w:color="auto" w:fill="FFFFFF"/>
        </w:rPr>
        <w:t xml:space="preserve"> на основании Постановления Правительства РФ от 30 ноября 2022 г. № 2166 </w:t>
      </w:r>
      <w:r w:rsidRPr="0022144D">
        <w:rPr>
          <w:rStyle w:val="hgkelc"/>
          <w:sz w:val="32"/>
          <w:szCs w:val="32"/>
        </w:rPr>
        <w:t>“О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E91C69">
        <w:rPr>
          <w:rStyle w:val="hgkelc"/>
          <w:sz w:val="32"/>
          <w:szCs w:val="32"/>
        </w:rPr>
        <w:t xml:space="preserve"> требования упрощены.</w:t>
      </w:r>
      <w:r w:rsidRPr="0022144D">
        <w:rPr>
          <w:rStyle w:val="hgkelc"/>
          <w:sz w:val="32"/>
          <w:szCs w:val="32"/>
        </w:rPr>
        <w:t xml:space="preserve"> </w:t>
      </w:r>
    </w:p>
    <w:p w:rsidR="00E91C69" w:rsidRPr="00E91C69" w:rsidRDefault="00E91C69" w:rsidP="0022144D">
      <w:pPr>
        <w:pStyle w:val="Default"/>
        <w:spacing w:line="360" w:lineRule="auto"/>
        <w:ind w:firstLine="709"/>
        <w:jc w:val="both"/>
        <w:rPr>
          <w:color w:val="auto"/>
          <w:sz w:val="32"/>
          <w:szCs w:val="32"/>
        </w:rPr>
      </w:pPr>
      <w:r>
        <w:rPr>
          <w:rStyle w:val="hgkelc"/>
          <w:sz w:val="32"/>
          <w:szCs w:val="32"/>
        </w:rPr>
        <w:t>В</w:t>
      </w:r>
      <w:r w:rsidR="0022144D" w:rsidRPr="0022144D">
        <w:rPr>
          <w:rStyle w:val="hgkelc"/>
          <w:sz w:val="32"/>
          <w:szCs w:val="32"/>
        </w:rPr>
        <w:t xml:space="preserve">ладелец объекта направляет уведомление о вводе объекта в эксплуатацию в 10-дневный срок со дня принятия им решения о </w:t>
      </w:r>
      <w:r w:rsidR="0022144D" w:rsidRPr="00E91C69">
        <w:rPr>
          <w:rStyle w:val="hgkelc"/>
          <w:color w:val="auto"/>
          <w:sz w:val="32"/>
          <w:szCs w:val="32"/>
        </w:rPr>
        <w:t xml:space="preserve">вводе объекта в эксплуатацию в Федеральную службу по экологическому, технологическому и атомному надзору. </w:t>
      </w:r>
    </w:p>
    <w:p w:rsidR="00DE34ED" w:rsidRDefault="00466BE8" w:rsidP="00DE34ED">
      <w:pPr>
        <w:pStyle w:val="Default"/>
        <w:spacing w:line="360" w:lineRule="auto"/>
        <w:ind w:firstLine="709"/>
        <w:jc w:val="both"/>
        <w:rPr>
          <w:color w:val="auto"/>
          <w:sz w:val="32"/>
          <w:szCs w:val="32"/>
          <w:shd w:val="clear" w:color="auto" w:fill="FFFFFF"/>
        </w:rPr>
      </w:pPr>
      <w:r w:rsidRPr="00E91C69">
        <w:rPr>
          <w:color w:val="auto"/>
          <w:sz w:val="32"/>
          <w:szCs w:val="32"/>
        </w:rPr>
        <w:t xml:space="preserve">Ведомство просто получает документы от собственника лифта </w:t>
      </w:r>
      <w:r w:rsidR="00192832" w:rsidRPr="00E91C69">
        <w:rPr>
          <w:color w:val="auto"/>
          <w:sz w:val="32"/>
          <w:szCs w:val="32"/>
        </w:rPr>
        <w:t>(управляющей организации)</w:t>
      </w:r>
      <w:r w:rsidR="00192832">
        <w:rPr>
          <w:color w:val="auto"/>
          <w:sz w:val="32"/>
          <w:szCs w:val="32"/>
        </w:rPr>
        <w:t>: о постановке или снятии с учета, о смене владельца лифта. Н</w:t>
      </w:r>
      <w:r w:rsidRPr="00E91C69">
        <w:rPr>
          <w:color w:val="auto"/>
          <w:sz w:val="32"/>
          <w:szCs w:val="32"/>
        </w:rPr>
        <w:t xml:space="preserve">а этом основании делает запись в </w:t>
      </w:r>
      <w:r w:rsidR="00E91C69" w:rsidRPr="00E91C69">
        <w:rPr>
          <w:color w:val="auto"/>
          <w:sz w:val="32"/>
          <w:szCs w:val="32"/>
        </w:rPr>
        <w:t xml:space="preserve">реестре опасных </w:t>
      </w:r>
      <w:r w:rsidR="00E91C69" w:rsidRPr="00DE34ED">
        <w:rPr>
          <w:color w:val="auto"/>
          <w:sz w:val="32"/>
          <w:szCs w:val="32"/>
        </w:rPr>
        <w:t>объектов</w:t>
      </w:r>
      <w:r w:rsidRPr="00DE34ED">
        <w:rPr>
          <w:color w:val="auto"/>
          <w:sz w:val="32"/>
          <w:szCs w:val="32"/>
          <w:shd w:val="clear" w:color="auto" w:fill="FFFFFF"/>
        </w:rPr>
        <w:t>.</w:t>
      </w:r>
      <w:r w:rsidR="00E91C69" w:rsidRPr="00DE34ED">
        <w:rPr>
          <w:color w:val="auto"/>
          <w:sz w:val="32"/>
          <w:szCs w:val="32"/>
          <w:shd w:val="clear" w:color="auto" w:fill="FFFFFF"/>
        </w:rPr>
        <w:t xml:space="preserve"> </w:t>
      </w:r>
    </w:p>
    <w:p w:rsidR="00A403BD" w:rsidRPr="00A403BD" w:rsidRDefault="00A403BD" w:rsidP="001C756B">
      <w:pPr>
        <w:pStyle w:val="Default"/>
        <w:spacing w:line="360" w:lineRule="auto"/>
        <w:ind w:firstLine="709"/>
        <w:jc w:val="center"/>
        <w:rPr>
          <w:rFonts w:eastAsia="Times New Roman"/>
          <w:b/>
          <w:bCs/>
          <w:kern w:val="36"/>
          <w:sz w:val="32"/>
          <w:szCs w:val="32"/>
          <w:lang w:eastAsia="ru-RU"/>
        </w:rPr>
      </w:pPr>
      <w:r w:rsidRPr="00A403BD">
        <w:rPr>
          <w:rFonts w:eastAsia="Times New Roman"/>
          <w:b/>
          <w:bCs/>
          <w:kern w:val="36"/>
          <w:sz w:val="32"/>
          <w:szCs w:val="32"/>
          <w:lang w:eastAsia="ru-RU"/>
        </w:rPr>
        <w:t>Подтверждение готовности работников к выполнению трудовых функций в сфере электроэнергетики</w:t>
      </w:r>
    </w:p>
    <w:p w:rsidR="00A403BD" w:rsidRPr="00130A13" w:rsidRDefault="00130A13" w:rsidP="00A403BD">
      <w:pPr>
        <w:pStyle w:val="Default"/>
        <w:spacing w:line="360" w:lineRule="auto"/>
        <w:ind w:firstLine="709"/>
        <w:jc w:val="both"/>
        <w:rPr>
          <w:bCs/>
          <w:sz w:val="32"/>
          <w:szCs w:val="32"/>
        </w:rPr>
      </w:pPr>
      <w:r w:rsidRPr="00130A13">
        <w:rPr>
          <w:sz w:val="32"/>
          <w:szCs w:val="32"/>
        </w:rPr>
        <w:lastRenderedPageBreak/>
        <w:t>Хо</w:t>
      </w:r>
      <w:r w:rsidR="0052339C">
        <w:rPr>
          <w:sz w:val="32"/>
          <w:szCs w:val="32"/>
        </w:rPr>
        <w:t>чу</w:t>
      </w:r>
      <w:r w:rsidRPr="00130A13">
        <w:rPr>
          <w:sz w:val="32"/>
          <w:szCs w:val="32"/>
        </w:rPr>
        <w:t xml:space="preserve"> довести до Вашего сведения, что появилась </w:t>
      </w:r>
      <w:r w:rsidR="00A403BD" w:rsidRPr="00130A13">
        <w:rPr>
          <w:sz w:val="32"/>
          <w:szCs w:val="32"/>
        </w:rPr>
        <w:t>возможност</w:t>
      </w:r>
      <w:r w:rsidRPr="00130A13">
        <w:rPr>
          <w:sz w:val="32"/>
          <w:szCs w:val="32"/>
        </w:rPr>
        <w:t>ь</w:t>
      </w:r>
      <w:r w:rsidR="00A403BD" w:rsidRPr="00130A13">
        <w:rPr>
          <w:sz w:val="32"/>
          <w:szCs w:val="32"/>
        </w:rPr>
        <w:t xml:space="preserve"> подачи заявления для подтверждения готовности работников к выполнению трудовых функций в сфере электроэнергетики (проверки знаний правил работы в электроустановках) через </w:t>
      </w:r>
      <w:r w:rsidRPr="00130A13">
        <w:rPr>
          <w:sz w:val="32"/>
          <w:szCs w:val="32"/>
        </w:rPr>
        <w:t>ЕПГУ</w:t>
      </w:r>
      <w:r w:rsidR="00A403BD" w:rsidRPr="00130A13">
        <w:rPr>
          <w:sz w:val="32"/>
          <w:szCs w:val="32"/>
        </w:rPr>
        <w:t xml:space="preserve"> из личного кабинета организаций (юридического лица, индивидуального предпринимателя</w:t>
      </w:r>
      <w:r w:rsidRPr="00130A13">
        <w:rPr>
          <w:sz w:val="32"/>
          <w:szCs w:val="32"/>
        </w:rPr>
        <w:t>)</w:t>
      </w:r>
      <w:r>
        <w:rPr>
          <w:sz w:val="32"/>
          <w:szCs w:val="32"/>
        </w:rPr>
        <w:t>.</w:t>
      </w:r>
    </w:p>
    <w:p w:rsidR="00A403BD" w:rsidRPr="00A403BD" w:rsidRDefault="00A403BD" w:rsidP="00EE6C21">
      <w:pPr>
        <w:pStyle w:val="Default"/>
        <w:spacing w:line="360" w:lineRule="auto"/>
        <w:ind w:firstLine="709"/>
        <w:jc w:val="both"/>
        <w:rPr>
          <w:bCs/>
          <w:sz w:val="32"/>
          <w:szCs w:val="32"/>
        </w:rPr>
      </w:pPr>
      <w:r w:rsidRPr="00A403BD">
        <w:rPr>
          <w:bCs/>
          <w:sz w:val="32"/>
          <w:szCs w:val="32"/>
        </w:rPr>
        <w:t>Государственную услугу предоставляет Территориальный орган Ростехнадзора</w:t>
      </w:r>
      <w:r w:rsidR="003D0E69">
        <w:rPr>
          <w:bCs/>
          <w:sz w:val="32"/>
          <w:szCs w:val="32"/>
        </w:rPr>
        <w:t>,</w:t>
      </w:r>
      <w:r w:rsidR="00EE6C21">
        <w:rPr>
          <w:bCs/>
          <w:sz w:val="32"/>
          <w:szCs w:val="32"/>
        </w:rPr>
        <w:t xml:space="preserve"> </w:t>
      </w:r>
      <w:r w:rsidR="003D0E69">
        <w:rPr>
          <w:bCs/>
          <w:sz w:val="32"/>
          <w:szCs w:val="32"/>
        </w:rPr>
        <w:t>в</w:t>
      </w:r>
      <w:r w:rsidR="00EE6C21">
        <w:rPr>
          <w:bCs/>
          <w:sz w:val="32"/>
          <w:szCs w:val="32"/>
        </w:rPr>
        <w:t xml:space="preserve"> соответствии с </w:t>
      </w:r>
      <w:r w:rsidR="00EE6C21" w:rsidRPr="00EE6C21">
        <w:rPr>
          <w:bCs/>
          <w:sz w:val="32"/>
          <w:szCs w:val="32"/>
        </w:rPr>
        <w:t>Постановление</w:t>
      </w:r>
      <w:r w:rsidR="00EE6C21">
        <w:rPr>
          <w:bCs/>
          <w:sz w:val="32"/>
          <w:szCs w:val="32"/>
        </w:rPr>
        <w:t>м</w:t>
      </w:r>
      <w:r w:rsidR="00EE6C21" w:rsidRPr="00EE6C21">
        <w:rPr>
          <w:bCs/>
          <w:sz w:val="32"/>
          <w:szCs w:val="32"/>
        </w:rPr>
        <w:t xml:space="preserve"> Правительства Российско</w:t>
      </w:r>
      <w:r w:rsidR="00EE6C21">
        <w:rPr>
          <w:bCs/>
          <w:sz w:val="32"/>
          <w:szCs w:val="32"/>
        </w:rPr>
        <w:t xml:space="preserve">й Федерации от 28.04.2022 № 768 </w:t>
      </w:r>
      <w:r w:rsidR="00EE6C21" w:rsidRPr="00EE6C21">
        <w:rPr>
          <w:bCs/>
          <w:sz w:val="32"/>
          <w:szCs w:val="32"/>
        </w:rPr>
        <w:t>"О внесении изменений в некоторые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w:t>
      </w:r>
      <w:r>
        <w:rPr>
          <w:bCs/>
          <w:sz w:val="32"/>
          <w:szCs w:val="32"/>
        </w:rPr>
        <w:t>.</w:t>
      </w:r>
    </w:p>
    <w:p w:rsidR="00A403BD" w:rsidRPr="00A403BD" w:rsidRDefault="00A403BD" w:rsidP="00A403BD">
      <w:pPr>
        <w:pStyle w:val="Default"/>
        <w:spacing w:line="360" w:lineRule="auto"/>
        <w:ind w:firstLine="709"/>
        <w:jc w:val="both"/>
        <w:rPr>
          <w:bCs/>
          <w:sz w:val="32"/>
          <w:szCs w:val="32"/>
        </w:rPr>
      </w:pPr>
      <w:r w:rsidRPr="00A403BD">
        <w:rPr>
          <w:bCs/>
          <w:sz w:val="32"/>
          <w:szCs w:val="32"/>
        </w:rPr>
        <w:t>Результат</w:t>
      </w:r>
      <w:r w:rsidR="0052339C">
        <w:rPr>
          <w:bCs/>
          <w:sz w:val="32"/>
          <w:szCs w:val="32"/>
        </w:rPr>
        <w:t>ом</w:t>
      </w:r>
      <w:r w:rsidRPr="00A403BD">
        <w:rPr>
          <w:bCs/>
          <w:sz w:val="32"/>
          <w:szCs w:val="32"/>
        </w:rPr>
        <w:t xml:space="preserve"> государственной услуги</w:t>
      </w:r>
      <w:r w:rsidR="0052339C">
        <w:rPr>
          <w:bCs/>
          <w:sz w:val="32"/>
          <w:szCs w:val="32"/>
        </w:rPr>
        <w:t xml:space="preserve"> является о</w:t>
      </w:r>
      <w:r w:rsidRPr="00A403BD">
        <w:rPr>
          <w:bCs/>
          <w:sz w:val="32"/>
          <w:szCs w:val="32"/>
        </w:rPr>
        <w:t>формление протокола проверки знаний и внесение сведений о результатах проверки знаний в удостоверение проверяемого лица (включая внесение информации о присвоении или подтверждении группы по электробезопасности)</w:t>
      </w:r>
      <w:r w:rsidR="00130A13">
        <w:rPr>
          <w:bCs/>
          <w:sz w:val="32"/>
          <w:szCs w:val="32"/>
        </w:rPr>
        <w:t>.</w:t>
      </w:r>
    </w:p>
    <w:p w:rsidR="00E91C69" w:rsidRDefault="004F1B10" w:rsidP="00A403BD">
      <w:pPr>
        <w:pStyle w:val="Default"/>
        <w:spacing w:line="360" w:lineRule="auto"/>
        <w:ind w:firstLine="709"/>
        <w:jc w:val="both"/>
        <w:rPr>
          <w:bCs/>
          <w:sz w:val="32"/>
          <w:szCs w:val="32"/>
        </w:rPr>
      </w:pPr>
      <w:r w:rsidRPr="004F1B10">
        <w:rPr>
          <w:bCs/>
          <w:sz w:val="32"/>
          <w:szCs w:val="32"/>
        </w:rPr>
        <w:t xml:space="preserve">Государственная </w:t>
      </w:r>
      <w:proofErr w:type="gramStart"/>
      <w:r w:rsidRPr="004F1B10">
        <w:rPr>
          <w:bCs/>
          <w:sz w:val="32"/>
          <w:szCs w:val="32"/>
        </w:rPr>
        <w:t>услуга</w:t>
      </w:r>
      <w:proofErr w:type="gramEnd"/>
      <w:r w:rsidRPr="004F1B10">
        <w:rPr>
          <w:bCs/>
          <w:sz w:val="32"/>
          <w:szCs w:val="32"/>
        </w:rPr>
        <w:t xml:space="preserve"> оказывается по экстерриториальному принципу в любом территориальном органе Ростехнадзора, предоставляющем государственную услугу, по выбору заявителя.</w:t>
      </w:r>
      <w:r>
        <w:rPr>
          <w:bCs/>
          <w:sz w:val="32"/>
          <w:szCs w:val="32"/>
        </w:rPr>
        <w:t xml:space="preserve"> </w:t>
      </w:r>
      <w:r w:rsidR="00A403BD">
        <w:rPr>
          <w:bCs/>
          <w:sz w:val="32"/>
          <w:szCs w:val="32"/>
        </w:rPr>
        <w:t>Г</w:t>
      </w:r>
      <w:r w:rsidR="00A403BD" w:rsidRPr="00A403BD">
        <w:rPr>
          <w:bCs/>
          <w:sz w:val="32"/>
          <w:szCs w:val="32"/>
        </w:rPr>
        <w:t>осударственная пошлина не взимается.</w:t>
      </w:r>
    </w:p>
    <w:p w:rsidR="00A403BD" w:rsidRDefault="00A403BD" w:rsidP="00A403BD">
      <w:pPr>
        <w:pStyle w:val="Default"/>
        <w:spacing w:line="360" w:lineRule="auto"/>
        <w:ind w:firstLine="709"/>
        <w:jc w:val="both"/>
        <w:rPr>
          <w:bCs/>
          <w:sz w:val="32"/>
          <w:szCs w:val="32"/>
        </w:rPr>
      </w:pPr>
      <w:r w:rsidRPr="00A403BD">
        <w:rPr>
          <w:bCs/>
          <w:sz w:val="32"/>
          <w:szCs w:val="32"/>
        </w:rPr>
        <w:t>Срок предоставления государственн</w:t>
      </w:r>
      <w:r>
        <w:rPr>
          <w:bCs/>
          <w:sz w:val="32"/>
          <w:szCs w:val="32"/>
        </w:rPr>
        <w:t>ой услуги</w:t>
      </w:r>
      <w:r w:rsidR="004F1B10">
        <w:rPr>
          <w:bCs/>
          <w:sz w:val="32"/>
          <w:szCs w:val="32"/>
        </w:rPr>
        <w:t xml:space="preserve"> через ЕПГУ</w:t>
      </w:r>
      <w:r>
        <w:rPr>
          <w:bCs/>
          <w:sz w:val="32"/>
          <w:szCs w:val="32"/>
        </w:rPr>
        <w:t xml:space="preserve"> не превышает 15 рабочих дн</w:t>
      </w:r>
      <w:r w:rsidR="004F1B10">
        <w:rPr>
          <w:bCs/>
          <w:sz w:val="32"/>
          <w:szCs w:val="32"/>
        </w:rPr>
        <w:t xml:space="preserve">ей </w:t>
      </w:r>
      <w:proofErr w:type="gramStart"/>
      <w:r w:rsidR="004F1B10">
        <w:rPr>
          <w:bCs/>
          <w:sz w:val="32"/>
          <w:szCs w:val="32"/>
        </w:rPr>
        <w:t>с даты регистрации</w:t>
      </w:r>
      <w:proofErr w:type="gramEnd"/>
      <w:r w:rsidR="004F1B10">
        <w:rPr>
          <w:bCs/>
          <w:sz w:val="32"/>
          <w:szCs w:val="32"/>
        </w:rPr>
        <w:t xml:space="preserve"> заявления.</w:t>
      </w:r>
    </w:p>
    <w:p w:rsidR="005646EA" w:rsidRDefault="00160E8C" w:rsidP="00160E8C">
      <w:pPr>
        <w:pStyle w:val="Default"/>
        <w:spacing w:line="360" w:lineRule="auto"/>
        <w:ind w:firstLine="709"/>
        <w:jc w:val="both"/>
        <w:rPr>
          <w:bCs/>
          <w:sz w:val="32"/>
          <w:szCs w:val="32"/>
        </w:rPr>
      </w:pPr>
      <w:r w:rsidRPr="00160E8C">
        <w:rPr>
          <w:bCs/>
          <w:sz w:val="32"/>
          <w:szCs w:val="32"/>
        </w:rPr>
        <w:lastRenderedPageBreak/>
        <w:t>В завершение доклада хотелось бы обратить внимание участников наших публичных слушаний, что Ростехнадзор является ведомством, чья работа направлена на открытость с целью повышения эффективности работы при реализации государственных функций и представлении государственных услуг путем создания благоприятной организационной среды.  В связи с этим на официальном сайте Росте</w:t>
      </w:r>
      <w:r w:rsidR="005B4807">
        <w:rPr>
          <w:bCs/>
          <w:sz w:val="32"/>
          <w:szCs w:val="32"/>
        </w:rPr>
        <w:t xml:space="preserve">хнадзора размещено </w:t>
      </w:r>
      <w:r w:rsidR="005B4807" w:rsidRPr="005646EA">
        <w:rPr>
          <w:b/>
          <w:bCs/>
          <w:sz w:val="32"/>
          <w:szCs w:val="32"/>
        </w:rPr>
        <w:t>анкетирование</w:t>
      </w:r>
      <w:r w:rsidRPr="00160E8C">
        <w:rPr>
          <w:bCs/>
          <w:sz w:val="32"/>
          <w:szCs w:val="32"/>
        </w:rPr>
        <w:t xml:space="preserve"> по вопросам п</w:t>
      </w:r>
      <w:r w:rsidR="005646EA">
        <w:rPr>
          <w:bCs/>
          <w:sz w:val="32"/>
          <w:szCs w:val="32"/>
        </w:rPr>
        <w:t xml:space="preserve">олучения государственных услуг и </w:t>
      </w:r>
      <w:r w:rsidR="005646EA" w:rsidRPr="005646EA">
        <w:rPr>
          <w:b/>
          <w:bCs/>
          <w:sz w:val="32"/>
          <w:szCs w:val="32"/>
        </w:rPr>
        <w:t>процедура принятия жалоб</w:t>
      </w:r>
      <w:r w:rsidR="005646EA">
        <w:rPr>
          <w:bCs/>
          <w:sz w:val="32"/>
          <w:szCs w:val="32"/>
        </w:rPr>
        <w:t xml:space="preserve"> на решения и действия (бездействие) Федеральной службы по экологическому, технологическому и атомному надзору и ее должностных лиц при предоставлении государственных услуг.  </w:t>
      </w:r>
    </w:p>
    <w:p w:rsidR="00160E8C" w:rsidRPr="00160E8C" w:rsidRDefault="00160E8C" w:rsidP="00160E8C">
      <w:pPr>
        <w:pStyle w:val="Default"/>
        <w:spacing w:line="360" w:lineRule="auto"/>
        <w:ind w:firstLine="709"/>
        <w:jc w:val="both"/>
        <w:rPr>
          <w:bCs/>
          <w:sz w:val="32"/>
          <w:szCs w:val="32"/>
        </w:rPr>
      </w:pPr>
      <w:r w:rsidRPr="00160E8C">
        <w:rPr>
          <w:bCs/>
          <w:sz w:val="32"/>
          <w:szCs w:val="32"/>
        </w:rPr>
        <w:t>Информацию можно увидеть на представленных слайдах.</w:t>
      </w:r>
    </w:p>
    <w:p w:rsidR="00160E8C" w:rsidRDefault="00160E8C" w:rsidP="00160E8C">
      <w:pPr>
        <w:pStyle w:val="Default"/>
        <w:spacing w:line="360" w:lineRule="auto"/>
        <w:ind w:firstLine="709"/>
        <w:jc w:val="both"/>
        <w:rPr>
          <w:bCs/>
          <w:sz w:val="32"/>
          <w:szCs w:val="32"/>
        </w:rPr>
      </w:pPr>
      <w:r w:rsidRPr="00160E8C">
        <w:rPr>
          <w:bCs/>
          <w:sz w:val="32"/>
          <w:szCs w:val="32"/>
        </w:rPr>
        <w:t>(слайды)</w:t>
      </w:r>
    </w:p>
    <w:p w:rsidR="00160E8C" w:rsidRDefault="00160E8C" w:rsidP="00160E8C">
      <w:pPr>
        <w:pStyle w:val="Default"/>
        <w:spacing w:line="360" w:lineRule="auto"/>
        <w:jc w:val="both"/>
        <w:rPr>
          <w:bCs/>
          <w:sz w:val="32"/>
          <w:szCs w:val="32"/>
        </w:rPr>
      </w:pPr>
      <w:r w:rsidRPr="00D9297B">
        <w:rPr>
          <w:bCs/>
          <w:noProof/>
          <w:sz w:val="32"/>
          <w:szCs w:val="32"/>
          <w:lang w:eastAsia="ru-RU"/>
        </w:rPr>
        <w:drawing>
          <wp:inline distT="0" distB="0" distL="0" distR="0" wp14:anchorId="0F08F527" wp14:editId="65B1873F">
            <wp:extent cx="5940957" cy="2991621"/>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5467" b="4823"/>
                    <a:stretch/>
                  </pic:blipFill>
                  <pic:spPr bwMode="auto">
                    <a:xfrm>
                      <a:off x="0" y="0"/>
                      <a:ext cx="5940425" cy="2991353"/>
                    </a:xfrm>
                    <a:prstGeom prst="rect">
                      <a:avLst/>
                    </a:prstGeom>
                    <a:ln>
                      <a:noFill/>
                    </a:ln>
                    <a:extLst>
                      <a:ext uri="{53640926-AAD7-44D8-BBD7-CCE9431645EC}">
                        <a14:shadowObscured xmlns:a14="http://schemas.microsoft.com/office/drawing/2010/main"/>
                      </a:ext>
                    </a:extLst>
                  </pic:spPr>
                </pic:pic>
              </a:graphicData>
            </a:graphic>
          </wp:inline>
        </w:drawing>
      </w:r>
    </w:p>
    <w:p w:rsidR="00160E8C" w:rsidRPr="00160E8C" w:rsidRDefault="00160E8C" w:rsidP="00160E8C">
      <w:pPr>
        <w:pStyle w:val="Default"/>
        <w:spacing w:line="360" w:lineRule="auto"/>
        <w:jc w:val="both"/>
        <w:rPr>
          <w:bCs/>
          <w:sz w:val="32"/>
          <w:szCs w:val="32"/>
        </w:rPr>
      </w:pPr>
      <w:r w:rsidRPr="00C57D5D">
        <w:rPr>
          <w:bCs/>
          <w:noProof/>
          <w:sz w:val="32"/>
          <w:szCs w:val="32"/>
          <w:lang w:eastAsia="ru-RU"/>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0425" cy="2996565"/>
            <wp:effectExtent l="0" t="0" r="317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5380" b="4885"/>
                    <a:stretch/>
                  </pic:blipFill>
                  <pic:spPr bwMode="auto">
                    <a:xfrm>
                      <a:off x="0" y="0"/>
                      <a:ext cx="5940425" cy="2996565"/>
                    </a:xfrm>
                    <a:prstGeom prst="rect">
                      <a:avLst/>
                    </a:prstGeom>
                    <a:ln>
                      <a:noFill/>
                    </a:ln>
                    <a:extLst>
                      <a:ext uri="{53640926-AAD7-44D8-BBD7-CCE9431645EC}">
                        <a14:shadowObscured xmlns:a14="http://schemas.microsoft.com/office/drawing/2010/main"/>
                      </a:ext>
                    </a:extLst>
                  </pic:spPr>
                </pic:pic>
              </a:graphicData>
            </a:graphic>
          </wp:anchor>
        </w:drawing>
      </w:r>
      <w:r w:rsidR="009D1BD5">
        <w:rPr>
          <w:bCs/>
          <w:sz w:val="32"/>
          <w:szCs w:val="32"/>
        </w:rPr>
        <w:br w:type="textWrapping" w:clear="all"/>
      </w:r>
      <w:r w:rsidRPr="00160E8C">
        <w:rPr>
          <w:bCs/>
          <w:sz w:val="32"/>
          <w:szCs w:val="32"/>
        </w:rPr>
        <w:t xml:space="preserve">          Также много полезной и необходимой информации по работе ведомства можно узнать на официальной странице Ростехнадзора          в сети «В Контакте» и на канале в мессенджере «Телеграмм».  </w:t>
      </w:r>
    </w:p>
    <w:p w:rsidR="00160E8C" w:rsidRPr="00160E8C" w:rsidRDefault="00160E8C" w:rsidP="00160E8C">
      <w:pPr>
        <w:pStyle w:val="Default"/>
        <w:spacing w:line="360" w:lineRule="auto"/>
        <w:jc w:val="both"/>
        <w:rPr>
          <w:bCs/>
          <w:sz w:val="32"/>
          <w:szCs w:val="32"/>
        </w:rPr>
      </w:pPr>
      <w:r w:rsidRPr="00160E8C">
        <w:rPr>
          <w:bCs/>
          <w:sz w:val="32"/>
          <w:szCs w:val="32"/>
        </w:rPr>
        <w:t>QR коды  на под</w:t>
      </w:r>
      <w:r>
        <w:rPr>
          <w:bCs/>
          <w:sz w:val="32"/>
          <w:szCs w:val="32"/>
        </w:rPr>
        <w:t>писки представлены на слайде</w:t>
      </w:r>
      <w:proofErr w:type="gramStart"/>
      <w:r>
        <w:rPr>
          <w:bCs/>
          <w:sz w:val="32"/>
          <w:szCs w:val="32"/>
        </w:rPr>
        <w:t>.</w:t>
      </w:r>
      <w:proofErr w:type="gramEnd"/>
      <w:r>
        <w:rPr>
          <w:bCs/>
          <w:sz w:val="32"/>
          <w:szCs w:val="32"/>
        </w:rPr>
        <w:t xml:space="preserve"> (</w:t>
      </w:r>
      <w:proofErr w:type="gramStart"/>
      <w:r>
        <w:rPr>
          <w:bCs/>
          <w:sz w:val="32"/>
          <w:szCs w:val="32"/>
        </w:rPr>
        <w:t>с</w:t>
      </w:r>
      <w:proofErr w:type="gramEnd"/>
      <w:r w:rsidRPr="00160E8C">
        <w:rPr>
          <w:bCs/>
          <w:sz w:val="32"/>
          <w:szCs w:val="32"/>
        </w:rPr>
        <w:t xml:space="preserve">лайд) И также размещены в зданиях Приокского управления Ростехнадзора. </w:t>
      </w:r>
    </w:p>
    <w:p w:rsidR="00160E8C" w:rsidRDefault="00160E8C" w:rsidP="00160E8C">
      <w:pPr>
        <w:pStyle w:val="Default"/>
        <w:spacing w:line="360" w:lineRule="auto"/>
        <w:jc w:val="center"/>
        <w:rPr>
          <w:bCs/>
          <w:sz w:val="32"/>
          <w:szCs w:val="32"/>
        </w:rPr>
      </w:pPr>
      <w:r w:rsidRPr="00160E8C">
        <w:rPr>
          <w:bCs/>
          <w:sz w:val="32"/>
          <w:szCs w:val="32"/>
        </w:rPr>
        <w:t>Благодарю за внимание!</w:t>
      </w:r>
    </w:p>
    <w:sectPr w:rsidR="00160E8C" w:rsidSect="00652D72">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E7" w:rsidRDefault="007117E7" w:rsidP="00FA6DA8">
      <w:pPr>
        <w:spacing w:after="0" w:line="240" w:lineRule="auto"/>
      </w:pPr>
      <w:r>
        <w:separator/>
      </w:r>
    </w:p>
  </w:endnote>
  <w:endnote w:type="continuationSeparator" w:id="0">
    <w:p w:rsidR="007117E7" w:rsidRDefault="007117E7" w:rsidP="00FA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E7" w:rsidRDefault="007117E7" w:rsidP="00FA6DA8">
      <w:pPr>
        <w:spacing w:after="0" w:line="240" w:lineRule="auto"/>
      </w:pPr>
      <w:r>
        <w:separator/>
      </w:r>
    </w:p>
  </w:footnote>
  <w:footnote w:type="continuationSeparator" w:id="0">
    <w:p w:rsidR="007117E7" w:rsidRDefault="007117E7" w:rsidP="00FA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06366"/>
      <w:docPartObj>
        <w:docPartGallery w:val="Page Numbers (Top of Page)"/>
        <w:docPartUnique/>
      </w:docPartObj>
    </w:sdtPr>
    <w:sdtEndPr/>
    <w:sdtContent>
      <w:p w:rsidR="00501FC1" w:rsidRDefault="00501FC1">
        <w:pPr>
          <w:pStyle w:val="aa"/>
          <w:jc w:val="center"/>
        </w:pPr>
        <w:r>
          <w:fldChar w:fldCharType="begin"/>
        </w:r>
        <w:r>
          <w:instrText>PAGE   \* MERGEFORMAT</w:instrText>
        </w:r>
        <w:r>
          <w:fldChar w:fldCharType="separate"/>
        </w:r>
        <w:r w:rsidR="00D93EF6">
          <w:rPr>
            <w:noProof/>
          </w:rPr>
          <w:t>2</w:t>
        </w:r>
        <w:r>
          <w:fldChar w:fldCharType="end"/>
        </w:r>
      </w:p>
    </w:sdtContent>
  </w:sdt>
  <w:p w:rsidR="00501FC1" w:rsidRDefault="00501F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88A71BA"/>
    <w:lvl w:ilvl="0">
      <w:start w:val="1"/>
      <w:numFmt w:val="decimal"/>
      <w:pStyle w:val="2"/>
      <w:lvlText w:val="%1."/>
      <w:lvlJc w:val="left"/>
      <w:pPr>
        <w:tabs>
          <w:tab w:val="num" w:pos="643"/>
        </w:tabs>
        <w:ind w:left="643" w:hanging="360"/>
      </w:pPr>
    </w:lvl>
  </w:abstractNum>
  <w:abstractNum w:abstractNumId="1">
    <w:nsid w:val="005D24BC"/>
    <w:multiLevelType w:val="hybridMultilevel"/>
    <w:tmpl w:val="22D22DCC"/>
    <w:lvl w:ilvl="0" w:tplc="FC8AFCF4">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0AE3D50"/>
    <w:multiLevelType w:val="multilevel"/>
    <w:tmpl w:val="0419001D"/>
    <w:styleLink w:val="IA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142ADE"/>
    <w:multiLevelType w:val="hybridMultilevel"/>
    <w:tmpl w:val="0E1EE6EC"/>
    <w:lvl w:ilvl="0" w:tplc="963E6AF0">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7DE6EC9"/>
    <w:multiLevelType w:val="hybridMultilevel"/>
    <w:tmpl w:val="DD9A1D54"/>
    <w:lvl w:ilvl="0" w:tplc="65025C10">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A773948"/>
    <w:multiLevelType w:val="hybridMultilevel"/>
    <w:tmpl w:val="7FE640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D70FE8"/>
    <w:multiLevelType w:val="hybridMultilevel"/>
    <w:tmpl w:val="FA9A8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4128C"/>
    <w:multiLevelType w:val="multilevel"/>
    <w:tmpl w:val="8D5E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513D4"/>
    <w:multiLevelType w:val="multilevel"/>
    <w:tmpl w:val="A1746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86BC1"/>
    <w:multiLevelType w:val="multilevel"/>
    <w:tmpl w:val="133A0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7B1465"/>
    <w:multiLevelType w:val="multilevel"/>
    <w:tmpl w:val="25BE4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83D67"/>
    <w:multiLevelType w:val="hybridMultilevel"/>
    <w:tmpl w:val="66CC12D6"/>
    <w:lvl w:ilvl="0" w:tplc="5EDEC8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43C4497"/>
    <w:multiLevelType w:val="multilevel"/>
    <w:tmpl w:val="09E8879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28E34B0B"/>
    <w:multiLevelType w:val="multilevel"/>
    <w:tmpl w:val="583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775CE"/>
    <w:multiLevelType w:val="hybridMultilevel"/>
    <w:tmpl w:val="1E307186"/>
    <w:lvl w:ilvl="0" w:tplc="D4C4D9A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C16FBC"/>
    <w:multiLevelType w:val="multilevel"/>
    <w:tmpl w:val="BF70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3E76D5"/>
    <w:multiLevelType w:val="multilevel"/>
    <w:tmpl w:val="63FC3A44"/>
    <w:styleLink w:val="IA1a0"/>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3F342B"/>
    <w:multiLevelType w:val="multilevel"/>
    <w:tmpl w:val="08CA6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6254AB"/>
    <w:multiLevelType w:val="hybridMultilevel"/>
    <w:tmpl w:val="3C62EAD4"/>
    <w:lvl w:ilvl="0" w:tplc="048CE13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38E14496"/>
    <w:multiLevelType w:val="hybridMultilevel"/>
    <w:tmpl w:val="742AE62C"/>
    <w:lvl w:ilvl="0" w:tplc="A3AC9E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3031C9"/>
    <w:multiLevelType w:val="hybridMultilevel"/>
    <w:tmpl w:val="48D0AFD0"/>
    <w:lvl w:ilvl="0" w:tplc="0419000F">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1">
    <w:nsid w:val="3FE2742F"/>
    <w:multiLevelType w:val="multilevel"/>
    <w:tmpl w:val="07E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3B462C"/>
    <w:multiLevelType w:val="multilevel"/>
    <w:tmpl w:val="B4CE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5587A"/>
    <w:multiLevelType w:val="hybridMultilevel"/>
    <w:tmpl w:val="B00EBCD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9660EB3"/>
    <w:multiLevelType w:val="hybridMultilevel"/>
    <w:tmpl w:val="176603AA"/>
    <w:lvl w:ilvl="0" w:tplc="D0724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957A76"/>
    <w:multiLevelType w:val="hybridMultilevel"/>
    <w:tmpl w:val="268E9582"/>
    <w:lvl w:ilvl="0" w:tplc="2472A938">
      <w:start w:val="1"/>
      <w:numFmt w:val="decimal"/>
      <w:lvlText w:val="%1."/>
      <w:lvlJc w:val="left"/>
      <w:pPr>
        <w:tabs>
          <w:tab w:val="num" w:pos="735"/>
        </w:tabs>
        <w:ind w:left="735" w:hanging="375"/>
      </w:pPr>
      <w:rPr>
        <w:rFonts w:hint="default"/>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0E2883"/>
    <w:multiLevelType w:val="hybridMultilevel"/>
    <w:tmpl w:val="B02C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50157"/>
    <w:multiLevelType w:val="hybridMultilevel"/>
    <w:tmpl w:val="D7B61282"/>
    <w:lvl w:ilvl="0" w:tplc="0C8EF064">
      <w:start w:val="1"/>
      <w:numFmt w:val="decimal"/>
      <w:lvlText w:val="%1."/>
      <w:lvlJc w:val="left"/>
      <w:pPr>
        <w:ind w:left="1744" w:hanging="1035"/>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382B9C"/>
    <w:multiLevelType w:val="multilevel"/>
    <w:tmpl w:val="868E7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45537B"/>
    <w:multiLevelType w:val="multilevel"/>
    <w:tmpl w:val="A022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073D5"/>
    <w:multiLevelType w:val="hybridMultilevel"/>
    <w:tmpl w:val="3FD41A96"/>
    <w:lvl w:ilvl="0" w:tplc="13562C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B247F40"/>
    <w:multiLevelType w:val="multilevel"/>
    <w:tmpl w:val="1BFC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A16026"/>
    <w:multiLevelType w:val="multilevel"/>
    <w:tmpl w:val="9BC8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4703B2"/>
    <w:multiLevelType w:val="hybridMultilevel"/>
    <w:tmpl w:val="4B56B9B0"/>
    <w:lvl w:ilvl="0" w:tplc="651AF024">
      <w:start w:val="1"/>
      <w:numFmt w:val="decimal"/>
      <w:lvlText w:val="%1."/>
      <w:lvlJc w:val="center"/>
      <w:pPr>
        <w:ind w:left="720" w:hanging="360"/>
      </w:pPr>
      <w:rPr>
        <w:rFonts w:ascii="Cambria" w:hAnsi="Cambri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9339ED"/>
    <w:multiLevelType w:val="hybridMultilevel"/>
    <w:tmpl w:val="B5809B4E"/>
    <w:lvl w:ilvl="0" w:tplc="EFAE8108">
      <w:start w:val="1"/>
      <w:numFmt w:val="decimal"/>
      <w:lvlText w:val="%1)"/>
      <w:lvlJc w:val="left"/>
      <w:pPr>
        <w:ind w:left="1080" w:hanging="360"/>
      </w:pPr>
      <w:rPr>
        <w:rFonts w:hint="default"/>
      </w:rPr>
    </w:lvl>
    <w:lvl w:ilvl="1" w:tplc="8EE08DD6">
      <w:start w:val="1"/>
      <w:numFmt w:val="decimal"/>
      <w:lvlText w:val="%2."/>
      <w:lvlJc w:val="left"/>
      <w:pPr>
        <w:ind w:left="2850" w:hanging="141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9A054A1"/>
    <w:multiLevelType w:val="hybridMultilevel"/>
    <w:tmpl w:val="E4BC81A4"/>
    <w:lvl w:ilvl="0" w:tplc="E29072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i w:val="0"/>
        <w:sz w:val="28"/>
      </w:rPr>
    </w:lvl>
    <w:lvl w:ilvl="1">
      <w:start w:val="2"/>
      <w:numFmt w:val="decimal"/>
      <w:suff w:val="space"/>
      <w:lvlText w:val="%1.%2."/>
      <w:lvlJc w:val="left"/>
      <w:pPr>
        <w:ind w:left="0" w:firstLine="709"/>
      </w:pPr>
      <w:rPr>
        <w:rFonts w:ascii="Times New Roman" w:hAnsi="Times New Roman" w:cs="Times New Roman" w:hint="default"/>
        <w:b w:val="0"/>
        <w:i w:val="0"/>
        <w:sz w:val="28"/>
      </w:rPr>
    </w:lvl>
    <w:lvl w:ilvl="2">
      <w:start w:val="1"/>
      <w:numFmt w:val="decimal"/>
      <w:suff w:val="space"/>
      <w:lvlText w:val="%1.%2.%3."/>
      <w:lvlJc w:val="left"/>
      <w:pPr>
        <w:ind w:left="0" w:firstLine="709"/>
      </w:pPr>
      <w:rPr>
        <w:rFonts w:ascii="Times New Roman" w:hAnsi="Times New Roman" w:cs="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cs="Times New Roman" w:hint="default"/>
        <w:b w:val="0"/>
        <w:i w:val="0"/>
        <w:sz w:val="28"/>
      </w:r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37">
    <w:nsid w:val="7AFF6B66"/>
    <w:multiLevelType w:val="hybridMultilevel"/>
    <w:tmpl w:val="0C94E7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2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35"/>
  </w:num>
  <w:num w:numId="14">
    <w:abstractNumId w:val="23"/>
  </w:num>
  <w:num w:numId="15">
    <w:abstractNumId w:val="1"/>
  </w:num>
  <w:num w:numId="16">
    <w:abstractNumId w:val="34"/>
  </w:num>
  <w:num w:numId="17">
    <w:abstractNumId w:val="25"/>
  </w:num>
  <w:num w:numId="18">
    <w:abstractNumId w:val="33"/>
  </w:num>
  <w:num w:numId="19">
    <w:abstractNumId w:val="37"/>
  </w:num>
  <w:num w:numId="20">
    <w:abstractNumId w:val="5"/>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1"/>
  </w:num>
  <w:num w:numId="26">
    <w:abstractNumId w:val="29"/>
  </w:num>
  <w:num w:numId="27">
    <w:abstractNumId w:val="9"/>
  </w:num>
  <w:num w:numId="28">
    <w:abstractNumId w:val="7"/>
  </w:num>
  <w:num w:numId="29">
    <w:abstractNumId w:val="8"/>
  </w:num>
  <w:num w:numId="30">
    <w:abstractNumId w:val="10"/>
  </w:num>
  <w:num w:numId="31">
    <w:abstractNumId w:val="31"/>
  </w:num>
  <w:num w:numId="32">
    <w:abstractNumId w:val="15"/>
  </w:num>
  <w:num w:numId="33">
    <w:abstractNumId w:val="28"/>
  </w:num>
  <w:num w:numId="34">
    <w:abstractNumId w:val="12"/>
  </w:num>
  <w:num w:numId="35">
    <w:abstractNumId w:val="11"/>
  </w:num>
  <w:num w:numId="36">
    <w:abstractNumId w:val="22"/>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47"/>
    <w:rsid w:val="0000088E"/>
    <w:rsid w:val="00000CDB"/>
    <w:rsid w:val="000013DD"/>
    <w:rsid w:val="000049DF"/>
    <w:rsid w:val="000070BF"/>
    <w:rsid w:val="00007AC4"/>
    <w:rsid w:val="00007F6E"/>
    <w:rsid w:val="000103C6"/>
    <w:rsid w:val="00010B3C"/>
    <w:rsid w:val="00010B91"/>
    <w:rsid w:val="00011D93"/>
    <w:rsid w:val="00013206"/>
    <w:rsid w:val="00014828"/>
    <w:rsid w:val="00016300"/>
    <w:rsid w:val="00020723"/>
    <w:rsid w:val="000218C8"/>
    <w:rsid w:val="00021B98"/>
    <w:rsid w:val="00025858"/>
    <w:rsid w:val="0003132E"/>
    <w:rsid w:val="00031968"/>
    <w:rsid w:val="00031AB3"/>
    <w:rsid w:val="00033F89"/>
    <w:rsid w:val="0003417F"/>
    <w:rsid w:val="00034287"/>
    <w:rsid w:val="000343CD"/>
    <w:rsid w:val="00034518"/>
    <w:rsid w:val="00035F73"/>
    <w:rsid w:val="00036F8F"/>
    <w:rsid w:val="00041357"/>
    <w:rsid w:val="000414F0"/>
    <w:rsid w:val="000417AF"/>
    <w:rsid w:val="000418DA"/>
    <w:rsid w:val="000432CA"/>
    <w:rsid w:val="0004438C"/>
    <w:rsid w:val="00045CFE"/>
    <w:rsid w:val="000461EB"/>
    <w:rsid w:val="00050901"/>
    <w:rsid w:val="000512B8"/>
    <w:rsid w:val="00052783"/>
    <w:rsid w:val="00052E4D"/>
    <w:rsid w:val="00053F00"/>
    <w:rsid w:val="00053F44"/>
    <w:rsid w:val="0005407C"/>
    <w:rsid w:val="00055361"/>
    <w:rsid w:val="0005589E"/>
    <w:rsid w:val="00056E29"/>
    <w:rsid w:val="00057646"/>
    <w:rsid w:val="00061DF1"/>
    <w:rsid w:val="00062737"/>
    <w:rsid w:val="0006332A"/>
    <w:rsid w:val="00063A35"/>
    <w:rsid w:val="00063AF2"/>
    <w:rsid w:val="0006487F"/>
    <w:rsid w:val="00064CA4"/>
    <w:rsid w:val="000652A5"/>
    <w:rsid w:val="00065B9E"/>
    <w:rsid w:val="00066639"/>
    <w:rsid w:val="000675EE"/>
    <w:rsid w:val="00071648"/>
    <w:rsid w:val="00071CAA"/>
    <w:rsid w:val="00072F55"/>
    <w:rsid w:val="00073728"/>
    <w:rsid w:val="0007486F"/>
    <w:rsid w:val="00074A28"/>
    <w:rsid w:val="00075F4B"/>
    <w:rsid w:val="000771E6"/>
    <w:rsid w:val="00083825"/>
    <w:rsid w:val="000838A5"/>
    <w:rsid w:val="0008402C"/>
    <w:rsid w:val="000851B2"/>
    <w:rsid w:val="0008631F"/>
    <w:rsid w:val="00090963"/>
    <w:rsid w:val="00091F21"/>
    <w:rsid w:val="0009279D"/>
    <w:rsid w:val="0009783E"/>
    <w:rsid w:val="000A1226"/>
    <w:rsid w:val="000A180F"/>
    <w:rsid w:val="000A3CD6"/>
    <w:rsid w:val="000A3EDC"/>
    <w:rsid w:val="000A587B"/>
    <w:rsid w:val="000A690D"/>
    <w:rsid w:val="000A6F7D"/>
    <w:rsid w:val="000A70A7"/>
    <w:rsid w:val="000A7254"/>
    <w:rsid w:val="000B23CC"/>
    <w:rsid w:val="000B299C"/>
    <w:rsid w:val="000B6B79"/>
    <w:rsid w:val="000B6F5F"/>
    <w:rsid w:val="000C25B7"/>
    <w:rsid w:val="000C73EE"/>
    <w:rsid w:val="000C7487"/>
    <w:rsid w:val="000C7ED8"/>
    <w:rsid w:val="000D015E"/>
    <w:rsid w:val="000D03C1"/>
    <w:rsid w:val="000D07EC"/>
    <w:rsid w:val="000D0C5D"/>
    <w:rsid w:val="000D55CF"/>
    <w:rsid w:val="000D7A9D"/>
    <w:rsid w:val="000E02CF"/>
    <w:rsid w:val="000E0E37"/>
    <w:rsid w:val="000E21C6"/>
    <w:rsid w:val="000E253F"/>
    <w:rsid w:val="000E2F4D"/>
    <w:rsid w:val="000E32B2"/>
    <w:rsid w:val="000E52F7"/>
    <w:rsid w:val="000E59AB"/>
    <w:rsid w:val="000E761F"/>
    <w:rsid w:val="000F2CB8"/>
    <w:rsid w:val="000F5D5C"/>
    <w:rsid w:val="000F65EA"/>
    <w:rsid w:val="00102B54"/>
    <w:rsid w:val="00102F72"/>
    <w:rsid w:val="001036B2"/>
    <w:rsid w:val="00103C1D"/>
    <w:rsid w:val="0010462A"/>
    <w:rsid w:val="00104A45"/>
    <w:rsid w:val="00104CC3"/>
    <w:rsid w:val="00104F46"/>
    <w:rsid w:val="001058E4"/>
    <w:rsid w:val="00105C36"/>
    <w:rsid w:val="001060B7"/>
    <w:rsid w:val="00106EC1"/>
    <w:rsid w:val="00113BC8"/>
    <w:rsid w:val="0011795F"/>
    <w:rsid w:val="00121D98"/>
    <w:rsid w:val="0012423C"/>
    <w:rsid w:val="00124346"/>
    <w:rsid w:val="00124AB9"/>
    <w:rsid w:val="00124F8F"/>
    <w:rsid w:val="001253DB"/>
    <w:rsid w:val="00126502"/>
    <w:rsid w:val="00126689"/>
    <w:rsid w:val="00127B3C"/>
    <w:rsid w:val="00130689"/>
    <w:rsid w:val="00130A13"/>
    <w:rsid w:val="00130B8C"/>
    <w:rsid w:val="001318DF"/>
    <w:rsid w:val="0013260E"/>
    <w:rsid w:val="0013299C"/>
    <w:rsid w:val="00133FEE"/>
    <w:rsid w:val="0013763D"/>
    <w:rsid w:val="00140CEA"/>
    <w:rsid w:val="001418DB"/>
    <w:rsid w:val="00141B70"/>
    <w:rsid w:val="00142D2E"/>
    <w:rsid w:val="001433E5"/>
    <w:rsid w:val="00145480"/>
    <w:rsid w:val="001469E5"/>
    <w:rsid w:val="00150729"/>
    <w:rsid w:val="00151AB0"/>
    <w:rsid w:val="00153E68"/>
    <w:rsid w:val="00154F2E"/>
    <w:rsid w:val="0015524A"/>
    <w:rsid w:val="001559AB"/>
    <w:rsid w:val="00155A62"/>
    <w:rsid w:val="00156D9A"/>
    <w:rsid w:val="00157C6F"/>
    <w:rsid w:val="00160014"/>
    <w:rsid w:val="00160E8C"/>
    <w:rsid w:val="0016230A"/>
    <w:rsid w:val="00163419"/>
    <w:rsid w:val="001655C1"/>
    <w:rsid w:val="00166BCD"/>
    <w:rsid w:val="00167AED"/>
    <w:rsid w:val="00167F5A"/>
    <w:rsid w:val="00170467"/>
    <w:rsid w:val="001744BD"/>
    <w:rsid w:val="001763E2"/>
    <w:rsid w:val="00176AFC"/>
    <w:rsid w:val="001779C0"/>
    <w:rsid w:val="00182E00"/>
    <w:rsid w:val="0018350F"/>
    <w:rsid w:val="00183585"/>
    <w:rsid w:val="001840A7"/>
    <w:rsid w:val="001869AA"/>
    <w:rsid w:val="00187F85"/>
    <w:rsid w:val="0019169C"/>
    <w:rsid w:val="0019282C"/>
    <w:rsid w:val="00192832"/>
    <w:rsid w:val="00194F4D"/>
    <w:rsid w:val="0019532A"/>
    <w:rsid w:val="00195760"/>
    <w:rsid w:val="00197705"/>
    <w:rsid w:val="001A06E5"/>
    <w:rsid w:val="001A2ECE"/>
    <w:rsid w:val="001A3C02"/>
    <w:rsid w:val="001A434E"/>
    <w:rsid w:val="001A5508"/>
    <w:rsid w:val="001A6C48"/>
    <w:rsid w:val="001A7F77"/>
    <w:rsid w:val="001B1497"/>
    <w:rsid w:val="001B277D"/>
    <w:rsid w:val="001B4F09"/>
    <w:rsid w:val="001B71AF"/>
    <w:rsid w:val="001B73A8"/>
    <w:rsid w:val="001C2016"/>
    <w:rsid w:val="001C2895"/>
    <w:rsid w:val="001C549D"/>
    <w:rsid w:val="001C756B"/>
    <w:rsid w:val="001C759C"/>
    <w:rsid w:val="001C77FB"/>
    <w:rsid w:val="001D0C58"/>
    <w:rsid w:val="001D2D22"/>
    <w:rsid w:val="001D2D35"/>
    <w:rsid w:val="001D30B2"/>
    <w:rsid w:val="001D5BD8"/>
    <w:rsid w:val="001D708C"/>
    <w:rsid w:val="001E1763"/>
    <w:rsid w:val="001E387F"/>
    <w:rsid w:val="001E3A9D"/>
    <w:rsid w:val="001E3FC1"/>
    <w:rsid w:val="001E5426"/>
    <w:rsid w:val="001E5D00"/>
    <w:rsid w:val="001E691B"/>
    <w:rsid w:val="001E6DF6"/>
    <w:rsid w:val="001E702A"/>
    <w:rsid w:val="001E7916"/>
    <w:rsid w:val="001E7B03"/>
    <w:rsid w:val="001F0899"/>
    <w:rsid w:val="001F1B8E"/>
    <w:rsid w:val="001F2B9F"/>
    <w:rsid w:val="001F3F71"/>
    <w:rsid w:val="00200518"/>
    <w:rsid w:val="00201357"/>
    <w:rsid w:val="00201FD5"/>
    <w:rsid w:val="00202395"/>
    <w:rsid w:val="00202B0E"/>
    <w:rsid w:val="002034BE"/>
    <w:rsid w:val="002035C8"/>
    <w:rsid w:val="00204748"/>
    <w:rsid w:val="00206A02"/>
    <w:rsid w:val="00207F8A"/>
    <w:rsid w:val="0021140A"/>
    <w:rsid w:val="002141C3"/>
    <w:rsid w:val="00215F41"/>
    <w:rsid w:val="0021601C"/>
    <w:rsid w:val="00220090"/>
    <w:rsid w:val="002206C2"/>
    <w:rsid w:val="0022144D"/>
    <w:rsid w:val="0022259B"/>
    <w:rsid w:val="002225B4"/>
    <w:rsid w:val="002242B3"/>
    <w:rsid w:val="0022458A"/>
    <w:rsid w:val="00224BF1"/>
    <w:rsid w:val="0022686E"/>
    <w:rsid w:val="00226F44"/>
    <w:rsid w:val="00227DDF"/>
    <w:rsid w:val="0023202E"/>
    <w:rsid w:val="0023291E"/>
    <w:rsid w:val="002330E4"/>
    <w:rsid w:val="00236205"/>
    <w:rsid w:val="00237132"/>
    <w:rsid w:val="00237EF0"/>
    <w:rsid w:val="00240732"/>
    <w:rsid w:val="00242876"/>
    <w:rsid w:val="00244A82"/>
    <w:rsid w:val="00245B65"/>
    <w:rsid w:val="00246890"/>
    <w:rsid w:val="002469E6"/>
    <w:rsid w:val="0024793E"/>
    <w:rsid w:val="00251F34"/>
    <w:rsid w:val="00252AA0"/>
    <w:rsid w:val="00253159"/>
    <w:rsid w:val="002538F1"/>
    <w:rsid w:val="00254631"/>
    <w:rsid w:val="0025568F"/>
    <w:rsid w:val="00257BE4"/>
    <w:rsid w:val="002603FF"/>
    <w:rsid w:val="00260F4D"/>
    <w:rsid w:val="00261DAC"/>
    <w:rsid w:val="00261E10"/>
    <w:rsid w:val="002640DF"/>
    <w:rsid w:val="002666C5"/>
    <w:rsid w:val="002668C8"/>
    <w:rsid w:val="0026770C"/>
    <w:rsid w:val="0027193B"/>
    <w:rsid w:val="0027310D"/>
    <w:rsid w:val="0027321E"/>
    <w:rsid w:val="00273C36"/>
    <w:rsid w:val="00274D2E"/>
    <w:rsid w:val="00274ED7"/>
    <w:rsid w:val="00276848"/>
    <w:rsid w:val="002774DF"/>
    <w:rsid w:val="002778D3"/>
    <w:rsid w:val="00280B1A"/>
    <w:rsid w:val="00283A9D"/>
    <w:rsid w:val="002849C5"/>
    <w:rsid w:val="002865E1"/>
    <w:rsid w:val="002869FC"/>
    <w:rsid w:val="002905DD"/>
    <w:rsid w:val="00290A51"/>
    <w:rsid w:val="00291A14"/>
    <w:rsid w:val="0029453B"/>
    <w:rsid w:val="00295234"/>
    <w:rsid w:val="002952C5"/>
    <w:rsid w:val="00295F23"/>
    <w:rsid w:val="00296317"/>
    <w:rsid w:val="00296CE0"/>
    <w:rsid w:val="0029791B"/>
    <w:rsid w:val="002A0308"/>
    <w:rsid w:val="002A3960"/>
    <w:rsid w:val="002A4F46"/>
    <w:rsid w:val="002A6009"/>
    <w:rsid w:val="002B0292"/>
    <w:rsid w:val="002B17E1"/>
    <w:rsid w:val="002B2A88"/>
    <w:rsid w:val="002B3D92"/>
    <w:rsid w:val="002B4DDA"/>
    <w:rsid w:val="002B51DC"/>
    <w:rsid w:val="002B7206"/>
    <w:rsid w:val="002C053F"/>
    <w:rsid w:val="002C0CF9"/>
    <w:rsid w:val="002C28B7"/>
    <w:rsid w:val="002C2D5B"/>
    <w:rsid w:val="002C3AE1"/>
    <w:rsid w:val="002C3C22"/>
    <w:rsid w:val="002C536B"/>
    <w:rsid w:val="002C59EE"/>
    <w:rsid w:val="002C6AE3"/>
    <w:rsid w:val="002C70C7"/>
    <w:rsid w:val="002C792B"/>
    <w:rsid w:val="002D047A"/>
    <w:rsid w:val="002D0921"/>
    <w:rsid w:val="002D16A7"/>
    <w:rsid w:val="002D24BE"/>
    <w:rsid w:val="002D6D86"/>
    <w:rsid w:val="002E2D6B"/>
    <w:rsid w:val="002E5B3A"/>
    <w:rsid w:val="002E5B94"/>
    <w:rsid w:val="002E77F4"/>
    <w:rsid w:val="002E78EE"/>
    <w:rsid w:val="002F0EF7"/>
    <w:rsid w:val="002F333E"/>
    <w:rsid w:val="002F34AC"/>
    <w:rsid w:val="002F377D"/>
    <w:rsid w:val="002F44D8"/>
    <w:rsid w:val="002F45DD"/>
    <w:rsid w:val="002F5276"/>
    <w:rsid w:val="002F52CA"/>
    <w:rsid w:val="002F717F"/>
    <w:rsid w:val="002F71EC"/>
    <w:rsid w:val="002F791E"/>
    <w:rsid w:val="00301FD5"/>
    <w:rsid w:val="0030231C"/>
    <w:rsid w:val="003042B3"/>
    <w:rsid w:val="00304705"/>
    <w:rsid w:val="00304913"/>
    <w:rsid w:val="00304D7F"/>
    <w:rsid w:val="0030616A"/>
    <w:rsid w:val="00306C7E"/>
    <w:rsid w:val="00307761"/>
    <w:rsid w:val="00310317"/>
    <w:rsid w:val="003125CE"/>
    <w:rsid w:val="00315D43"/>
    <w:rsid w:val="003161F0"/>
    <w:rsid w:val="00316BFE"/>
    <w:rsid w:val="00320EC8"/>
    <w:rsid w:val="003211BD"/>
    <w:rsid w:val="003230E9"/>
    <w:rsid w:val="0032386E"/>
    <w:rsid w:val="0032486F"/>
    <w:rsid w:val="00324A02"/>
    <w:rsid w:val="003266BD"/>
    <w:rsid w:val="003268F3"/>
    <w:rsid w:val="003272B7"/>
    <w:rsid w:val="003312E0"/>
    <w:rsid w:val="00332907"/>
    <w:rsid w:val="003338C2"/>
    <w:rsid w:val="00333A23"/>
    <w:rsid w:val="00334BA4"/>
    <w:rsid w:val="003355E0"/>
    <w:rsid w:val="00336AC9"/>
    <w:rsid w:val="003372CA"/>
    <w:rsid w:val="00341A9A"/>
    <w:rsid w:val="003442FF"/>
    <w:rsid w:val="0034583B"/>
    <w:rsid w:val="00345F84"/>
    <w:rsid w:val="003478B1"/>
    <w:rsid w:val="00351240"/>
    <w:rsid w:val="0035199E"/>
    <w:rsid w:val="003539F3"/>
    <w:rsid w:val="00354D7B"/>
    <w:rsid w:val="00360004"/>
    <w:rsid w:val="00362471"/>
    <w:rsid w:val="00362AD3"/>
    <w:rsid w:val="00362C83"/>
    <w:rsid w:val="00362EDB"/>
    <w:rsid w:val="00364244"/>
    <w:rsid w:val="003655C9"/>
    <w:rsid w:val="00367647"/>
    <w:rsid w:val="00370435"/>
    <w:rsid w:val="00371862"/>
    <w:rsid w:val="0037302D"/>
    <w:rsid w:val="003740DE"/>
    <w:rsid w:val="00375743"/>
    <w:rsid w:val="0038080C"/>
    <w:rsid w:val="003810D4"/>
    <w:rsid w:val="003815FD"/>
    <w:rsid w:val="003847E7"/>
    <w:rsid w:val="003854B8"/>
    <w:rsid w:val="0038602D"/>
    <w:rsid w:val="00386365"/>
    <w:rsid w:val="00391057"/>
    <w:rsid w:val="00391DE8"/>
    <w:rsid w:val="00392821"/>
    <w:rsid w:val="00394CC6"/>
    <w:rsid w:val="003A1BCB"/>
    <w:rsid w:val="003A2E92"/>
    <w:rsid w:val="003A4EB1"/>
    <w:rsid w:val="003A51DA"/>
    <w:rsid w:val="003A5428"/>
    <w:rsid w:val="003A5B92"/>
    <w:rsid w:val="003A6BB8"/>
    <w:rsid w:val="003A7EFF"/>
    <w:rsid w:val="003B098A"/>
    <w:rsid w:val="003B0AA7"/>
    <w:rsid w:val="003B22A2"/>
    <w:rsid w:val="003B2BAD"/>
    <w:rsid w:val="003B641F"/>
    <w:rsid w:val="003C0485"/>
    <w:rsid w:val="003C05E0"/>
    <w:rsid w:val="003C0B9C"/>
    <w:rsid w:val="003C14A8"/>
    <w:rsid w:val="003C20A0"/>
    <w:rsid w:val="003C21A7"/>
    <w:rsid w:val="003C2A14"/>
    <w:rsid w:val="003C3ABE"/>
    <w:rsid w:val="003C3DFE"/>
    <w:rsid w:val="003C573C"/>
    <w:rsid w:val="003D03D7"/>
    <w:rsid w:val="003D0E69"/>
    <w:rsid w:val="003D13E1"/>
    <w:rsid w:val="003D2246"/>
    <w:rsid w:val="003D2AD4"/>
    <w:rsid w:val="003D4633"/>
    <w:rsid w:val="003D4AAB"/>
    <w:rsid w:val="003D4C1B"/>
    <w:rsid w:val="003D6A27"/>
    <w:rsid w:val="003D6E14"/>
    <w:rsid w:val="003E3101"/>
    <w:rsid w:val="003F0D40"/>
    <w:rsid w:val="003F168F"/>
    <w:rsid w:val="003F1BAD"/>
    <w:rsid w:val="003F22EB"/>
    <w:rsid w:val="003F40DE"/>
    <w:rsid w:val="003F4236"/>
    <w:rsid w:val="003F4EA9"/>
    <w:rsid w:val="003F52EB"/>
    <w:rsid w:val="003F5739"/>
    <w:rsid w:val="003F69DC"/>
    <w:rsid w:val="003F7220"/>
    <w:rsid w:val="00400519"/>
    <w:rsid w:val="004019CC"/>
    <w:rsid w:val="00401BAA"/>
    <w:rsid w:val="00404244"/>
    <w:rsid w:val="004048C5"/>
    <w:rsid w:val="004062B8"/>
    <w:rsid w:val="004077FE"/>
    <w:rsid w:val="004105CC"/>
    <w:rsid w:val="004114D6"/>
    <w:rsid w:val="004117B3"/>
    <w:rsid w:val="0041375F"/>
    <w:rsid w:val="00413A9D"/>
    <w:rsid w:val="0041490D"/>
    <w:rsid w:val="00414D57"/>
    <w:rsid w:val="00416465"/>
    <w:rsid w:val="00421755"/>
    <w:rsid w:val="00421CC1"/>
    <w:rsid w:val="00425C7B"/>
    <w:rsid w:val="00426FB7"/>
    <w:rsid w:val="004309B2"/>
    <w:rsid w:val="004331B4"/>
    <w:rsid w:val="00433D58"/>
    <w:rsid w:val="00435246"/>
    <w:rsid w:val="004355E0"/>
    <w:rsid w:val="004373CD"/>
    <w:rsid w:val="00437ABE"/>
    <w:rsid w:val="004408AD"/>
    <w:rsid w:val="00441E55"/>
    <w:rsid w:val="004432DF"/>
    <w:rsid w:val="004449F5"/>
    <w:rsid w:val="00444BC6"/>
    <w:rsid w:val="004461A6"/>
    <w:rsid w:val="004465CE"/>
    <w:rsid w:val="0044668D"/>
    <w:rsid w:val="00450D8B"/>
    <w:rsid w:val="0045190A"/>
    <w:rsid w:val="00451FCA"/>
    <w:rsid w:val="00453C14"/>
    <w:rsid w:val="004557E7"/>
    <w:rsid w:val="004600DE"/>
    <w:rsid w:val="00461611"/>
    <w:rsid w:val="00462ABC"/>
    <w:rsid w:val="00462C3D"/>
    <w:rsid w:val="00463CC4"/>
    <w:rsid w:val="00466090"/>
    <w:rsid w:val="004666BE"/>
    <w:rsid w:val="00466BE8"/>
    <w:rsid w:val="00471315"/>
    <w:rsid w:val="00471BE3"/>
    <w:rsid w:val="00471CBC"/>
    <w:rsid w:val="00474EA1"/>
    <w:rsid w:val="00475BD7"/>
    <w:rsid w:val="00476255"/>
    <w:rsid w:val="00477843"/>
    <w:rsid w:val="00477EAB"/>
    <w:rsid w:val="0048097E"/>
    <w:rsid w:val="00481C31"/>
    <w:rsid w:val="00481CCB"/>
    <w:rsid w:val="00483B04"/>
    <w:rsid w:val="00483B1F"/>
    <w:rsid w:val="00483CB2"/>
    <w:rsid w:val="0048460E"/>
    <w:rsid w:val="004852DE"/>
    <w:rsid w:val="00485868"/>
    <w:rsid w:val="00485B7B"/>
    <w:rsid w:val="0049015D"/>
    <w:rsid w:val="00490D78"/>
    <w:rsid w:val="00491887"/>
    <w:rsid w:val="00495184"/>
    <w:rsid w:val="004A0636"/>
    <w:rsid w:val="004A1B2E"/>
    <w:rsid w:val="004A37A8"/>
    <w:rsid w:val="004A3E70"/>
    <w:rsid w:val="004A4041"/>
    <w:rsid w:val="004A4248"/>
    <w:rsid w:val="004A4844"/>
    <w:rsid w:val="004A4F20"/>
    <w:rsid w:val="004A5330"/>
    <w:rsid w:val="004A697C"/>
    <w:rsid w:val="004A7D70"/>
    <w:rsid w:val="004B01D4"/>
    <w:rsid w:val="004B08CA"/>
    <w:rsid w:val="004B1CE2"/>
    <w:rsid w:val="004B30D2"/>
    <w:rsid w:val="004B45D0"/>
    <w:rsid w:val="004B53AF"/>
    <w:rsid w:val="004B5C89"/>
    <w:rsid w:val="004B5E8E"/>
    <w:rsid w:val="004B6FE3"/>
    <w:rsid w:val="004B765F"/>
    <w:rsid w:val="004C5576"/>
    <w:rsid w:val="004C5A8B"/>
    <w:rsid w:val="004C6EF8"/>
    <w:rsid w:val="004C70C1"/>
    <w:rsid w:val="004C7931"/>
    <w:rsid w:val="004D121F"/>
    <w:rsid w:val="004D1732"/>
    <w:rsid w:val="004D46D8"/>
    <w:rsid w:val="004D496B"/>
    <w:rsid w:val="004D5D8E"/>
    <w:rsid w:val="004D7801"/>
    <w:rsid w:val="004E0711"/>
    <w:rsid w:val="004E078B"/>
    <w:rsid w:val="004E3585"/>
    <w:rsid w:val="004E46C8"/>
    <w:rsid w:val="004E58AA"/>
    <w:rsid w:val="004E7692"/>
    <w:rsid w:val="004F05F4"/>
    <w:rsid w:val="004F0884"/>
    <w:rsid w:val="004F118B"/>
    <w:rsid w:val="004F1AF9"/>
    <w:rsid w:val="004F1B10"/>
    <w:rsid w:val="004F1F94"/>
    <w:rsid w:val="004F20F8"/>
    <w:rsid w:val="004F48C5"/>
    <w:rsid w:val="004F59A7"/>
    <w:rsid w:val="004F5EA0"/>
    <w:rsid w:val="004F67FB"/>
    <w:rsid w:val="0050164B"/>
    <w:rsid w:val="00501FC1"/>
    <w:rsid w:val="00502ABC"/>
    <w:rsid w:val="005043B3"/>
    <w:rsid w:val="00504982"/>
    <w:rsid w:val="00507807"/>
    <w:rsid w:val="00511520"/>
    <w:rsid w:val="00512921"/>
    <w:rsid w:val="00512B31"/>
    <w:rsid w:val="00516494"/>
    <w:rsid w:val="00520652"/>
    <w:rsid w:val="00520659"/>
    <w:rsid w:val="005210A3"/>
    <w:rsid w:val="00521671"/>
    <w:rsid w:val="005218DC"/>
    <w:rsid w:val="00522885"/>
    <w:rsid w:val="005229E2"/>
    <w:rsid w:val="00522F20"/>
    <w:rsid w:val="0052339C"/>
    <w:rsid w:val="00524CF3"/>
    <w:rsid w:val="00525DEF"/>
    <w:rsid w:val="00530C40"/>
    <w:rsid w:val="00531F5C"/>
    <w:rsid w:val="005336AF"/>
    <w:rsid w:val="00535714"/>
    <w:rsid w:val="005373C7"/>
    <w:rsid w:val="0053772B"/>
    <w:rsid w:val="00537FB9"/>
    <w:rsid w:val="00540D89"/>
    <w:rsid w:val="00542DC5"/>
    <w:rsid w:val="00543EEB"/>
    <w:rsid w:val="00544B3B"/>
    <w:rsid w:val="00544F6D"/>
    <w:rsid w:val="005503AE"/>
    <w:rsid w:val="00551650"/>
    <w:rsid w:val="00553696"/>
    <w:rsid w:val="00553A9A"/>
    <w:rsid w:val="0055443C"/>
    <w:rsid w:val="005544CD"/>
    <w:rsid w:val="00554520"/>
    <w:rsid w:val="005566F7"/>
    <w:rsid w:val="00556BC5"/>
    <w:rsid w:val="005607D4"/>
    <w:rsid w:val="005609CE"/>
    <w:rsid w:val="00562B29"/>
    <w:rsid w:val="005646EA"/>
    <w:rsid w:val="00566ADE"/>
    <w:rsid w:val="00567705"/>
    <w:rsid w:val="00567743"/>
    <w:rsid w:val="00570CB5"/>
    <w:rsid w:val="005731F5"/>
    <w:rsid w:val="005755AB"/>
    <w:rsid w:val="00575DE5"/>
    <w:rsid w:val="00577358"/>
    <w:rsid w:val="00577F59"/>
    <w:rsid w:val="00582344"/>
    <w:rsid w:val="00582993"/>
    <w:rsid w:val="00582E1B"/>
    <w:rsid w:val="00583566"/>
    <w:rsid w:val="00587BF1"/>
    <w:rsid w:val="00590DFA"/>
    <w:rsid w:val="00593BB6"/>
    <w:rsid w:val="005950EE"/>
    <w:rsid w:val="005960DA"/>
    <w:rsid w:val="00596716"/>
    <w:rsid w:val="00596FFD"/>
    <w:rsid w:val="00597895"/>
    <w:rsid w:val="005A1B85"/>
    <w:rsid w:val="005A231A"/>
    <w:rsid w:val="005A3035"/>
    <w:rsid w:val="005A3E27"/>
    <w:rsid w:val="005A6871"/>
    <w:rsid w:val="005B0A15"/>
    <w:rsid w:val="005B0B19"/>
    <w:rsid w:val="005B0E4B"/>
    <w:rsid w:val="005B1D88"/>
    <w:rsid w:val="005B1FE4"/>
    <w:rsid w:val="005B20BB"/>
    <w:rsid w:val="005B26BC"/>
    <w:rsid w:val="005B35CF"/>
    <w:rsid w:val="005B3D3E"/>
    <w:rsid w:val="005B3E5A"/>
    <w:rsid w:val="005B4807"/>
    <w:rsid w:val="005B50D7"/>
    <w:rsid w:val="005C541E"/>
    <w:rsid w:val="005C5FFC"/>
    <w:rsid w:val="005C7421"/>
    <w:rsid w:val="005C78C0"/>
    <w:rsid w:val="005C7C66"/>
    <w:rsid w:val="005D3ABA"/>
    <w:rsid w:val="005D76E9"/>
    <w:rsid w:val="005D7965"/>
    <w:rsid w:val="005E2E79"/>
    <w:rsid w:val="005E67D2"/>
    <w:rsid w:val="005E6FA8"/>
    <w:rsid w:val="005E7CA5"/>
    <w:rsid w:val="005F037F"/>
    <w:rsid w:val="005F2EC4"/>
    <w:rsid w:val="005F5476"/>
    <w:rsid w:val="005F7022"/>
    <w:rsid w:val="005F754E"/>
    <w:rsid w:val="00601B8E"/>
    <w:rsid w:val="00607407"/>
    <w:rsid w:val="00607620"/>
    <w:rsid w:val="00612A5C"/>
    <w:rsid w:val="00616A64"/>
    <w:rsid w:val="00616C1D"/>
    <w:rsid w:val="006200F7"/>
    <w:rsid w:val="00620367"/>
    <w:rsid w:val="00620CDC"/>
    <w:rsid w:val="00622355"/>
    <w:rsid w:val="006256A9"/>
    <w:rsid w:val="006265AD"/>
    <w:rsid w:val="006307DD"/>
    <w:rsid w:val="0063142B"/>
    <w:rsid w:val="006318B0"/>
    <w:rsid w:val="00632130"/>
    <w:rsid w:val="0063307D"/>
    <w:rsid w:val="006334EE"/>
    <w:rsid w:val="00633583"/>
    <w:rsid w:val="00634A77"/>
    <w:rsid w:val="006351A6"/>
    <w:rsid w:val="006369C6"/>
    <w:rsid w:val="00636AB5"/>
    <w:rsid w:val="00637A85"/>
    <w:rsid w:val="006416C7"/>
    <w:rsid w:val="0064178A"/>
    <w:rsid w:val="0064516A"/>
    <w:rsid w:val="00651CFE"/>
    <w:rsid w:val="00652D72"/>
    <w:rsid w:val="00653894"/>
    <w:rsid w:val="00653F8F"/>
    <w:rsid w:val="00654184"/>
    <w:rsid w:val="0065734A"/>
    <w:rsid w:val="00660BE2"/>
    <w:rsid w:val="00661339"/>
    <w:rsid w:val="0066215E"/>
    <w:rsid w:val="00662D92"/>
    <w:rsid w:val="00662ED6"/>
    <w:rsid w:val="00663226"/>
    <w:rsid w:val="006640E2"/>
    <w:rsid w:val="00665081"/>
    <w:rsid w:val="0066663A"/>
    <w:rsid w:val="006671E4"/>
    <w:rsid w:val="0066748C"/>
    <w:rsid w:val="006702C7"/>
    <w:rsid w:val="006714E8"/>
    <w:rsid w:val="00671FB0"/>
    <w:rsid w:val="00672F88"/>
    <w:rsid w:val="00673000"/>
    <w:rsid w:val="00677A58"/>
    <w:rsid w:val="00677F2F"/>
    <w:rsid w:val="0068060A"/>
    <w:rsid w:val="006823D6"/>
    <w:rsid w:val="00683379"/>
    <w:rsid w:val="0068522C"/>
    <w:rsid w:val="00686B53"/>
    <w:rsid w:val="006876D4"/>
    <w:rsid w:val="006903CE"/>
    <w:rsid w:val="00692518"/>
    <w:rsid w:val="0069294E"/>
    <w:rsid w:val="006929B0"/>
    <w:rsid w:val="006931E1"/>
    <w:rsid w:val="00693FD7"/>
    <w:rsid w:val="00695274"/>
    <w:rsid w:val="006978EB"/>
    <w:rsid w:val="006A1826"/>
    <w:rsid w:val="006A1CB0"/>
    <w:rsid w:val="006A2B1D"/>
    <w:rsid w:val="006A329F"/>
    <w:rsid w:val="006A4117"/>
    <w:rsid w:val="006A70DF"/>
    <w:rsid w:val="006A7879"/>
    <w:rsid w:val="006A7F00"/>
    <w:rsid w:val="006B705A"/>
    <w:rsid w:val="006B7DAC"/>
    <w:rsid w:val="006C0300"/>
    <w:rsid w:val="006C3A69"/>
    <w:rsid w:val="006C452A"/>
    <w:rsid w:val="006C4641"/>
    <w:rsid w:val="006C5101"/>
    <w:rsid w:val="006C6787"/>
    <w:rsid w:val="006D08D2"/>
    <w:rsid w:val="006D1FBD"/>
    <w:rsid w:val="006D3E28"/>
    <w:rsid w:val="006D4147"/>
    <w:rsid w:val="006D49E2"/>
    <w:rsid w:val="006D543D"/>
    <w:rsid w:val="006D61F0"/>
    <w:rsid w:val="006E0A5A"/>
    <w:rsid w:val="006E15D3"/>
    <w:rsid w:val="006E1AED"/>
    <w:rsid w:val="006E358B"/>
    <w:rsid w:val="006E4F28"/>
    <w:rsid w:val="006E596D"/>
    <w:rsid w:val="006E643C"/>
    <w:rsid w:val="006E6A93"/>
    <w:rsid w:val="006E6E1E"/>
    <w:rsid w:val="006F1C8E"/>
    <w:rsid w:val="006F28A6"/>
    <w:rsid w:val="006F3B89"/>
    <w:rsid w:val="006F5DFA"/>
    <w:rsid w:val="006F7F16"/>
    <w:rsid w:val="00701819"/>
    <w:rsid w:val="00702AA8"/>
    <w:rsid w:val="00702E08"/>
    <w:rsid w:val="00704AD4"/>
    <w:rsid w:val="00705E8E"/>
    <w:rsid w:val="007068E1"/>
    <w:rsid w:val="007072F9"/>
    <w:rsid w:val="00710255"/>
    <w:rsid w:val="007117E7"/>
    <w:rsid w:val="0071563A"/>
    <w:rsid w:val="007168C7"/>
    <w:rsid w:val="00717036"/>
    <w:rsid w:val="00717650"/>
    <w:rsid w:val="007206C4"/>
    <w:rsid w:val="00722DDA"/>
    <w:rsid w:val="00723F1A"/>
    <w:rsid w:val="007302FF"/>
    <w:rsid w:val="007311B5"/>
    <w:rsid w:val="00733B2B"/>
    <w:rsid w:val="00735DD9"/>
    <w:rsid w:val="007372CC"/>
    <w:rsid w:val="0074098A"/>
    <w:rsid w:val="007410CE"/>
    <w:rsid w:val="00741FD0"/>
    <w:rsid w:val="00742036"/>
    <w:rsid w:val="00742675"/>
    <w:rsid w:val="0074286F"/>
    <w:rsid w:val="00742A4C"/>
    <w:rsid w:val="0074343C"/>
    <w:rsid w:val="00744052"/>
    <w:rsid w:val="0074437E"/>
    <w:rsid w:val="0074455F"/>
    <w:rsid w:val="0074485B"/>
    <w:rsid w:val="00746EB1"/>
    <w:rsid w:val="00747FAD"/>
    <w:rsid w:val="007509C7"/>
    <w:rsid w:val="00750C2B"/>
    <w:rsid w:val="0075234A"/>
    <w:rsid w:val="00752BE5"/>
    <w:rsid w:val="00752E83"/>
    <w:rsid w:val="007530A2"/>
    <w:rsid w:val="00753179"/>
    <w:rsid w:val="00755313"/>
    <w:rsid w:val="0075568B"/>
    <w:rsid w:val="007563DF"/>
    <w:rsid w:val="00757563"/>
    <w:rsid w:val="007577C0"/>
    <w:rsid w:val="00757A3D"/>
    <w:rsid w:val="00761FE3"/>
    <w:rsid w:val="007625BD"/>
    <w:rsid w:val="007634A5"/>
    <w:rsid w:val="0076392F"/>
    <w:rsid w:val="007639B0"/>
    <w:rsid w:val="00770869"/>
    <w:rsid w:val="007712DB"/>
    <w:rsid w:val="007726A9"/>
    <w:rsid w:val="00772BB2"/>
    <w:rsid w:val="00772D9B"/>
    <w:rsid w:val="00774F8E"/>
    <w:rsid w:val="00775F15"/>
    <w:rsid w:val="00776CAA"/>
    <w:rsid w:val="007771A2"/>
    <w:rsid w:val="007810FC"/>
    <w:rsid w:val="00781865"/>
    <w:rsid w:val="00782096"/>
    <w:rsid w:val="007825CC"/>
    <w:rsid w:val="00782FA8"/>
    <w:rsid w:val="007844ED"/>
    <w:rsid w:val="00784582"/>
    <w:rsid w:val="007855D4"/>
    <w:rsid w:val="00793ACA"/>
    <w:rsid w:val="00794606"/>
    <w:rsid w:val="00794BB3"/>
    <w:rsid w:val="00794F9B"/>
    <w:rsid w:val="00795F9B"/>
    <w:rsid w:val="007969CD"/>
    <w:rsid w:val="007A07D9"/>
    <w:rsid w:val="007A37B4"/>
    <w:rsid w:val="007A3D3B"/>
    <w:rsid w:val="007A5F1A"/>
    <w:rsid w:val="007A60F2"/>
    <w:rsid w:val="007A7578"/>
    <w:rsid w:val="007B2CDF"/>
    <w:rsid w:val="007B308D"/>
    <w:rsid w:val="007B348D"/>
    <w:rsid w:val="007B5CCE"/>
    <w:rsid w:val="007B65D2"/>
    <w:rsid w:val="007B77DF"/>
    <w:rsid w:val="007C08A8"/>
    <w:rsid w:val="007C57DC"/>
    <w:rsid w:val="007C7665"/>
    <w:rsid w:val="007C76A0"/>
    <w:rsid w:val="007D0FEB"/>
    <w:rsid w:val="007D161E"/>
    <w:rsid w:val="007D2EA1"/>
    <w:rsid w:val="007D3334"/>
    <w:rsid w:val="007D3799"/>
    <w:rsid w:val="007D478D"/>
    <w:rsid w:val="007E4207"/>
    <w:rsid w:val="007E4D3D"/>
    <w:rsid w:val="007F030D"/>
    <w:rsid w:val="007F04AA"/>
    <w:rsid w:val="007F19C6"/>
    <w:rsid w:val="007F3BDF"/>
    <w:rsid w:val="007F5B57"/>
    <w:rsid w:val="007F66C3"/>
    <w:rsid w:val="00807F09"/>
    <w:rsid w:val="0081057A"/>
    <w:rsid w:val="00811937"/>
    <w:rsid w:val="00811C57"/>
    <w:rsid w:val="008154BA"/>
    <w:rsid w:val="00820378"/>
    <w:rsid w:val="0082148A"/>
    <w:rsid w:val="008221F3"/>
    <w:rsid w:val="00823804"/>
    <w:rsid w:val="008241B3"/>
    <w:rsid w:val="0082441F"/>
    <w:rsid w:val="00824AD2"/>
    <w:rsid w:val="0082667F"/>
    <w:rsid w:val="00827800"/>
    <w:rsid w:val="00827B2D"/>
    <w:rsid w:val="008306CD"/>
    <w:rsid w:val="008322DA"/>
    <w:rsid w:val="00833A54"/>
    <w:rsid w:val="008355F7"/>
    <w:rsid w:val="00837061"/>
    <w:rsid w:val="00837902"/>
    <w:rsid w:val="008408E3"/>
    <w:rsid w:val="00841316"/>
    <w:rsid w:val="008420D7"/>
    <w:rsid w:val="0084231A"/>
    <w:rsid w:val="00843A02"/>
    <w:rsid w:val="008443A7"/>
    <w:rsid w:val="00844A0B"/>
    <w:rsid w:val="0085075E"/>
    <w:rsid w:val="008512D6"/>
    <w:rsid w:val="00852B5F"/>
    <w:rsid w:val="0085493C"/>
    <w:rsid w:val="00854F94"/>
    <w:rsid w:val="008550D2"/>
    <w:rsid w:val="00855508"/>
    <w:rsid w:val="0085687D"/>
    <w:rsid w:val="00857BD8"/>
    <w:rsid w:val="0086306F"/>
    <w:rsid w:val="00863ABD"/>
    <w:rsid w:val="00871576"/>
    <w:rsid w:val="00875E6B"/>
    <w:rsid w:val="00876BC0"/>
    <w:rsid w:val="0088095A"/>
    <w:rsid w:val="0088108F"/>
    <w:rsid w:val="00882C28"/>
    <w:rsid w:val="0088443C"/>
    <w:rsid w:val="00884DE6"/>
    <w:rsid w:val="00887DBD"/>
    <w:rsid w:val="00894DBE"/>
    <w:rsid w:val="008958B3"/>
    <w:rsid w:val="008A05E5"/>
    <w:rsid w:val="008A16E1"/>
    <w:rsid w:val="008A279E"/>
    <w:rsid w:val="008A2C68"/>
    <w:rsid w:val="008A6BA0"/>
    <w:rsid w:val="008A7433"/>
    <w:rsid w:val="008B2F8A"/>
    <w:rsid w:val="008B32BE"/>
    <w:rsid w:val="008B3A22"/>
    <w:rsid w:val="008B426B"/>
    <w:rsid w:val="008B4A09"/>
    <w:rsid w:val="008B4AA4"/>
    <w:rsid w:val="008B6782"/>
    <w:rsid w:val="008B7CDB"/>
    <w:rsid w:val="008C0C4E"/>
    <w:rsid w:val="008C0E59"/>
    <w:rsid w:val="008C11B3"/>
    <w:rsid w:val="008C1AA0"/>
    <w:rsid w:val="008C27A5"/>
    <w:rsid w:val="008C2C5B"/>
    <w:rsid w:val="008C3578"/>
    <w:rsid w:val="008C4569"/>
    <w:rsid w:val="008C4F91"/>
    <w:rsid w:val="008C55C1"/>
    <w:rsid w:val="008C5625"/>
    <w:rsid w:val="008C58F5"/>
    <w:rsid w:val="008C755E"/>
    <w:rsid w:val="008C77EF"/>
    <w:rsid w:val="008C78FF"/>
    <w:rsid w:val="008D16C9"/>
    <w:rsid w:val="008D1A4A"/>
    <w:rsid w:val="008D5741"/>
    <w:rsid w:val="008D57E1"/>
    <w:rsid w:val="008D65CA"/>
    <w:rsid w:val="008D70B1"/>
    <w:rsid w:val="008D7117"/>
    <w:rsid w:val="008E0F79"/>
    <w:rsid w:val="008E1180"/>
    <w:rsid w:val="008E23FB"/>
    <w:rsid w:val="008E389F"/>
    <w:rsid w:val="008E3981"/>
    <w:rsid w:val="008E4695"/>
    <w:rsid w:val="008E4C0B"/>
    <w:rsid w:val="008E51B7"/>
    <w:rsid w:val="008F16B5"/>
    <w:rsid w:val="008F4FF6"/>
    <w:rsid w:val="008F584B"/>
    <w:rsid w:val="008F65AD"/>
    <w:rsid w:val="0090014B"/>
    <w:rsid w:val="00901A80"/>
    <w:rsid w:val="00902FD5"/>
    <w:rsid w:val="00903893"/>
    <w:rsid w:val="00904E65"/>
    <w:rsid w:val="0090536C"/>
    <w:rsid w:val="009053FE"/>
    <w:rsid w:val="0090545E"/>
    <w:rsid w:val="0090550E"/>
    <w:rsid w:val="0090712E"/>
    <w:rsid w:val="009122EC"/>
    <w:rsid w:val="00913580"/>
    <w:rsid w:val="00914316"/>
    <w:rsid w:val="0091565E"/>
    <w:rsid w:val="00915BB5"/>
    <w:rsid w:val="00915EC2"/>
    <w:rsid w:val="00916B4B"/>
    <w:rsid w:val="009173D6"/>
    <w:rsid w:val="00920A69"/>
    <w:rsid w:val="00920A6A"/>
    <w:rsid w:val="00920AC6"/>
    <w:rsid w:val="00920FD2"/>
    <w:rsid w:val="00923F47"/>
    <w:rsid w:val="0092406C"/>
    <w:rsid w:val="00925239"/>
    <w:rsid w:val="00927D60"/>
    <w:rsid w:val="009300EE"/>
    <w:rsid w:val="009314FB"/>
    <w:rsid w:val="00931622"/>
    <w:rsid w:val="00933352"/>
    <w:rsid w:val="00934231"/>
    <w:rsid w:val="00934A07"/>
    <w:rsid w:val="00934C58"/>
    <w:rsid w:val="0093500C"/>
    <w:rsid w:val="0094031C"/>
    <w:rsid w:val="00943D6F"/>
    <w:rsid w:val="009467E4"/>
    <w:rsid w:val="0094697D"/>
    <w:rsid w:val="0094773B"/>
    <w:rsid w:val="00950564"/>
    <w:rsid w:val="00951041"/>
    <w:rsid w:val="00951738"/>
    <w:rsid w:val="0095315C"/>
    <w:rsid w:val="00954B20"/>
    <w:rsid w:val="00956D68"/>
    <w:rsid w:val="00957CE3"/>
    <w:rsid w:val="009602A2"/>
    <w:rsid w:val="009649B0"/>
    <w:rsid w:val="00966D60"/>
    <w:rsid w:val="00970233"/>
    <w:rsid w:val="00973CF9"/>
    <w:rsid w:val="0097400A"/>
    <w:rsid w:val="009748C4"/>
    <w:rsid w:val="00974F47"/>
    <w:rsid w:val="009752E0"/>
    <w:rsid w:val="009757E8"/>
    <w:rsid w:val="009757FA"/>
    <w:rsid w:val="00975F42"/>
    <w:rsid w:val="0097607A"/>
    <w:rsid w:val="00977C02"/>
    <w:rsid w:val="00980479"/>
    <w:rsid w:val="00985973"/>
    <w:rsid w:val="0098610C"/>
    <w:rsid w:val="00987469"/>
    <w:rsid w:val="00993911"/>
    <w:rsid w:val="009944C7"/>
    <w:rsid w:val="0099615E"/>
    <w:rsid w:val="009A009B"/>
    <w:rsid w:val="009A1E2B"/>
    <w:rsid w:val="009A35A9"/>
    <w:rsid w:val="009A37E9"/>
    <w:rsid w:val="009A3C7E"/>
    <w:rsid w:val="009A6870"/>
    <w:rsid w:val="009A7C3C"/>
    <w:rsid w:val="009B1954"/>
    <w:rsid w:val="009B1ECC"/>
    <w:rsid w:val="009B39CC"/>
    <w:rsid w:val="009B702C"/>
    <w:rsid w:val="009B74EC"/>
    <w:rsid w:val="009C124D"/>
    <w:rsid w:val="009C290F"/>
    <w:rsid w:val="009C2AC3"/>
    <w:rsid w:val="009C3115"/>
    <w:rsid w:val="009C34E7"/>
    <w:rsid w:val="009C4124"/>
    <w:rsid w:val="009D1AB1"/>
    <w:rsid w:val="009D1BD5"/>
    <w:rsid w:val="009D3638"/>
    <w:rsid w:val="009D36A8"/>
    <w:rsid w:val="009D396A"/>
    <w:rsid w:val="009D4024"/>
    <w:rsid w:val="009D46D0"/>
    <w:rsid w:val="009D51D6"/>
    <w:rsid w:val="009D63BC"/>
    <w:rsid w:val="009D68BF"/>
    <w:rsid w:val="009D7272"/>
    <w:rsid w:val="009E172A"/>
    <w:rsid w:val="009E1D97"/>
    <w:rsid w:val="009E3156"/>
    <w:rsid w:val="009E5878"/>
    <w:rsid w:val="009F462B"/>
    <w:rsid w:val="009F62C4"/>
    <w:rsid w:val="009F6A4D"/>
    <w:rsid w:val="009F7008"/>
    <w:rsid w:val="009F7B78"/>
    <w:rsid w:val="00A00016"/>
    <w:rsid w:val="00A028A0"/>
    <w:rsid w:val="00A02EC3"/>
    <w:rsid w:val="00A05FD7"/>
    <w:rsid w:val="00A061D4"/>
    <w:rsid w:val="00A06D25"/>
    <w:rsid w:val="00A072E3"/>
    <w:rsid w:val="00A07B88"/>
    <w:rsid w:val="00A118B0"/>
    <w:rsid w:val="00A11AEB"/>
    <w:rsid w:val="00A1233B"/>
    <w:rsid w:val="00A128D1"/>
    <w:rsid w:val="00A149D3"/>
    <w:rsid w:val="00A16391"/>
    <w:rsid w:val="00A20DB2"/>
    <w:rsid w:val="00A20DFC"/>
    <w:rsid w:val="00A220FF"/>
    <w:rsid w:val="00A22DD7"/>
    <w:rsid w:val="00A235CF"/>
    <w:rsid w:val="00A27EAD"/>
    <w:rsid w:val="00A32634"/>
    <w:rsid w:val="00A3396D"/>
    <w:rsid w:val="00A34E6F"/>
    <w:rsid w:val="00A350F1"/>
    <w:rsid w:val="00A35735"/>
    <w:rsid w:val="00A35816"/>
    <w:rsid w:val="00A36192"/>
    <w:rsid w:val="00A403BD"/>
    <w:rsid w:val="00A40489"/>
    <w:rsid w:val="00A40F34"/>
    <w:rsid w:val="00A43206"/>
    <w:rsid w:val="00A43213"/>
    <w:rsid w:val="00A4486D"/>
    <w:rsid w:val="00A44ADB"/>
    <w:rsid w:val="00A46114"/>
    <w:rsid w:val="00A46A15"/>
    <w:rsid w:val="00A521AB"/>
    <w:rsid w:val="00A535C8"/>
    <w:rsid w:val="00A54B7C"/>
    <w:rsid w:val="00A577A9"/>
    <w:rsid w:val="00A57D82"/>
    <w:rsid w:val="00A60AA2"/>
    <w:rsid w:val="00A6112C"/>
    <w:rsid w:val="00A618EF"/>
    <w:rsid w:val="00A62F45"/>
    <w:rsid w:val="00A64A66"/>
    <w:rsid w:val="00A6712D"/>
    <w:rsid w:val="00A67554"/>
    <w:rsid w:val="00A67CD2"/>
    <w:rsid w:val="00A67CDA"/>
    <w:rsid w:val="00A742ED"/>
    <w:rsid w:val="00A74A12"/>
    <w:rsid w:val="00A74C7B"/>
    <w:rsid w:val="00A74F24"/>
    <w:rsid w:val="00A76C3D"/>
    <w:rsid w:val="00A77401"/>
    <w:rsid w:val="00A7780A"/>
    <w:rsid w:val="00A77BAC"/>
    <w:rsid w:val="00A81777"/>
    <w:rsid w:val="00A81B67"/>
    <w:rsid w:val="00A850D5"/>
    <w:rsid w:val="00A866D4"/>
    <w:rsid w:val="00A87777"/>
    <w:rsid w:val="00A90D70"/>
    <w:rsid w:val="00A90D72"/>
    <w:rsid w:val="00A916FE"/>
    <w:rsid w:val="00A91C34"/>
    <w:rsid w:val="00A92386"/>
    <w:rsid w:val="00A924B6"/>
    <w:rsid w:val="00A934A2"/>
    <w:rsid w:val="00A94552"/>
    <w:rsid w:val="00A95662"/>
    <w:rsid w:val="00A9599C"/>
    <w:rsid w:val="00A97282"/>
    <w:rsid w:val="00AA03A4"/>
    <w:rsid w:val="00AA0CAC"/>
    <w:rsid w:val="00AA0FAC"/>
    <w:rsid w:val="00AA17A2"/>
    <w:rsid w:val="00AA4858"/>
    <w:rsid w:val="00AA4984"/>
    <w:rsid w:val="00AA63F0"/>
    <w:rsid w:val="00AA6A53"/>
    <w:rsid w:val="00AA6A96"/>
    <w:rsid w:val="00AA6EE3"/>
    <w:rsid w:val="00AA79C1"/>
    <w:rsid w:val="00AB134A"/>
    <w:rsid w:val="00AB2B9D"/>
    <w:rsid w:val="00AB4105"/>
    <w:rsid w:val="00AB4C69"/>
    <w:rsid w:val="00AB4D67"/>
    <w:rsid w:val="00AB5240"/>
    <w:rsid w:val="00AB5ACA"/>
    <w:rsid w:val="00AB5E31"/>
    <w:rsid w:val="00AB709B"/>
    <w:rsid w:val="00AC2AA0"/>
    <w:rsid w:val="00AC31C1"/>
    <w:rsid w:val="00AC5D31"/>
    <w:rsid w:val="00AC5D95"/>
    <w:rsid w:val="00AC5F6F"/>
    <w:rsid w:val="00AC6424"/>
    <w:rsid w:val="00AC6487"/>
    <w:rsid w:val="00AD0145"/>
    <w:rsid w:val="00AD1C52"/>
    <w:rsid w:val="00AD216A"/>
    <w:rsid w:val="00AD3982"/>
    <w:rsid w:val="00AD44C4"/>
    <w:rsid w:val="00AD4539"/>
    <w:rsid w:val="00AD4CF8"/>
    <w:rsid w:val="00AD60DF"/>
    <w:rsid w:val="00AD75AA"/>
    <w:rsid w:val="00AE1491"/>
    <w:rsid w:val="00AE2E78"/>
    <w:rsid w:val="00AE35B1"/>
    <w:rsid w:val="00AE367D"/>
    <w:rsid w:val="00AE459D"/>
    <w:rsid w:val="00AE4722"/>
    <w:rsid w:val="00AE549F"/>
    <w:rsid w:val="00AE79FC"/>
    <w:rsid w:val="00AF2A73"/>
    <w:rsid w:val="00AF5EAF"/>
    <w:rsid w:val="00AF63F0"/>
    <w:rsid w:val="00AF78D3"/>
    <w:rsid w:val="00B018BC"/>
    <w:rsid w:val="00B02162"/>
    <w:rsid w:val="00B022FE"/>
    <w:rsid w:val="00B032C9"/>
    <w:rsid w:val="00B034AC"/>
    <w:rsid w:val="00B05730"/>
    <w:rsid w:val="00B07362"/>
    <w:rsid w:val="00B11360"/>
    <w:rsid w:val="00B130AE"/>
    <w:rsid w:val="00B13BEF"/>
    <w:rsid w:val="00B1418A"/>
    <w:rsid w:val="00B14E4E"/>
    <w:rsid w:val="00B15890"/>
    <w:rsid w:val="00B178A0"/>
    <w:rsid w:val="00B20B9F"/>
    <w:rsid w:val="00B20D96"/>
    <w:rsid w:val="00B2160E"/>
    <w:rsid w:val="00B22CC9"/>
    <w:rsid w:val="00B232B8"/>
    <w:rsid w:val="00B23C8F"/>
    <w:rsid w:val="00B23E61"/>
    <w:rsid w:val="00B242E7"/>
    <w:rsid w:val="00B25481"/>
    <w:rsid w:val="00B26D4B"/>
    <w:rsid w:val="00B26DF4"/>
    <w:rsid w:val="00B27A85"/>
    <w:rsid w:val="00B27C5A"/>
    <w:rsid w:val="00B309A9"/>
    <w:rsid w:val="00B31195"/>
    <w:rsid w:val="00B3130A"/>
    <w:rsid w:val="00B315DC"/>
    <w:rsid w:val="00B329C8"/>
    <w:rsid w:val="00B32B81"/>
    <w:rsid w:val="00B32D20"/>
    <w:rsid w:val="00B335CB"/>
    <w:rsid w:val="00B34A67"/>
    <w:rsid w:val="00B355BC"/>
    <w:rsid w:val="00B37509"/>
    <w:rsid w:val="00B41A44"/>
    <w:rsid w:val="00B42753"/>
    <w:rsid w:val="00B42B1C"/>
    <w:rsid w:val="00B42B65"/>
    <w:rsid w:val="00B460BD"/>
    <w:rsid w:val="00B46C1B"/>
    <w:rsid w:val="00B47068"/>
    <w:rsid w:val="00B47E18"/>
    <w:rsid w:val="00B52316"/>
    <w:rsid w:val="00B54C30"/>
    <w:rsid w:val="00B54F46"/>
    <w:rsid w:val="00B5599E"/>
    <w:rsid w:val="00B57067"/>
    <w:rsid w:val="00B615E4"/>
    <w:rsid w:val="00B61835"/>
    <w:rsid w:val="00B62894"/>
    <w:rsid w:val="00B64CA4"/>
    <w:rsid w:val="00B66266"/>
    <w:rsid w:val="00B665EF"/>
    <w:rsid w:val="00B67071"/>
    <w:rsid w:val="00B70D5F"/>
    <w:rsid w:val="00B717E2"/>
    <w:rsid w:val="00B74E9A"/>
    <w:rsid w:val="00B7549E"/>
    <w:rsid w:val="00B76000"/>
    <w:rsid w:val="00B7768A"/>
    <w:rsid w:val="00B82505"/>
    <w:rsid w:val="00B82C1B"/>
    <w:rsid w:val="00B82F10"/>
    <w:rsid w:val="00B8304A"/>
    <w:rsid w:val="00B83F61"/>
    <w:rsid w:val="00B8445F"/>
    <w:rsid w:val="00B845D4"/>
    <w:rsid w:val="00B866DA"/>
    <w:rsid w:val="00B87131"/>
    <w:rsid w:val="00B91509"/>
    <w:rsid w:val="00B9166F"/>
    <w:rsid w:val="00B964CA"/>
    <w:rsid w:val="00B96689"/>
    <w:rsid w:val="00B975F5"/>
    <w:rsid w:val="00BA01C0"/>
    <w:rsid w:val="00BA2C1E"/>
    <w:rsid w:val="00BA5AB2"/>
    <w:rsid w:val="00BA5BEF"/>
    <w:rsid w:val="00BA6C44"/>
    <w:rsid w:val="00BB00CD"/>
    <w:rsid w:val="00BB08DA"/>
    <w:rsid w:val="00BB0F1D"/>
    <w:rsid w:val="00BB10B4"/>
    <w:rsid w:val="00BB1FC1"/>
    <w:rsid w:val="00BB4ECD"/>
    <w:rsid w:val="00BC1165"/>
    <w:rsid w:val="00BC272E"/>
    <w:rsid w:val="00BC30D1"/>
    <w:rsid w:val="00BC341D"/>
    <w:rsid w:val="00BC4B7B"/>
    <w:rsid w:val="00BC4BD3"/>
    <w:rsid w:val="00BC5B7B"/>
    <w:rsid w:val="00BD26E6"/>
    <w:rsid w:val="00BD297E"/>
    <w:rsid w:val="00BD4614"/>
    <w:rsid w:val="00BD615D"/>
    <w:rsid w:val="00BD65EB"/>
    <w:rsid w:val="00BD6AD9"/>
    <w:rsid w:val="00BD7F7B"/>
    <w:rsid w:val="00BE11DA"/>
    <w:rsid w:val="00BE1857"/>
    <w:rsid w:val="00BE2C63"/>
    <w:rsid w:val="00BE387E"/>
    <w:rsid w:val="00BE534A"/>
    <w:rsid w:val="00BE723A"/>
    <w:rsid w:val="00BF1103"/>
    <w:rsid w:val="00BF4433"/>
    <w:rsid w:val="00BF4C77"/>
    <w:rsid w:val="00BF5185"/>
    <w:rsid w:val="00BF53C5"/>
    <w:rsid w:val="00BF58D7"/>
    <w:rsid w:val="00C0041D"/>
    <w:rsid w:val="00C00CD1"/>
    <w:rsid w:val="00C0314F"/>
    <w:rsid w:val="00C046BD"/>
    <w:rsid w:val="00C051DF"/>
    <w:rsid w:val="00C05A70"/>
    <w:rsid w:val="00C0748B"/>
    <w:rsid w:val="00C0755B"/>
    <w:rsid w:val="00C07967"/>
    <w:rsid w:val="00C10669"/>
    <w:rsid w:val="00C11DFC"/>
    <w:rsid w:val="00C12063"/>
    <w:rsid w:val="00C12FB6"/>
    <w:rsid w:val="00C1538A"/>
    <w:rsid w:val="00C17A00"/>
    <w:rsid w:val="00C17D4E"/>
    <w:rsid w:val="00C20844"/>
    <w:rsid w:val="00C221DB"/>
    <w:rsid w:val="00C223AF"/>
    <w:rsid w:val="00C24E8C"/>
    <w:rsid w:val="00C25CBE"/>
    <w:rsid w:val="00C25ECD"/>
    <w:rsid w:val="00C26A41"/>
    <w:rsid w:val="00C26B81"/>
    <w:rsid w:val="00C27553"/>
    <w:rsid w:val="00C27990"/>
    <w:rsid w:val="00C308DB"/>
    <w:rsid w:val="00C338B0"/>
    <w:rsid w:val="00C34AD2"/>
    <w:rsid w:val="00C352BE"/>
    <w:rsid w:val="00C35EDA"/>
    <w:rsid w:val="00C36453"/>
    <w:rsid w:val="00C368AB"/>
    <w:rsid w:val="00C43679"/>
    <w:rsid w:val="00C47ADD"/>
    <w:rsid w:val="00C51A55"/>
    <w:rsid w:val="00C52338"/>
    <w:rsid w:val="00C53E30"/>
    <w:rsid w:val="00C54F0F"/>
    <w:rsid w:val="00C5566F"/>
    <w:rsid w:val="00C55D32"/>
    <w:rsid w:val="00C55DA4"/>
    <w:rsid w:val="00C57EDF"/>
    <w:rsid w:val="00C6018B"/>
    <w:rsid w:val="00C60F02"/>
    <w:rsid w:val="00C613D3"/>
    <w:rsid w:val="00C644BA"/>
    <w:rsid w:val="00C64CF3"/>
    <w:rsid w:val="00C66595"/>
    <w:rsid w:val="00C67664"/>
    <w:rsid w:val="00C709A9"/>
    <w:rsid w:val="00C717BC"/>
    <w:rsid w:val="00C71FA2"/>
    <w:rsid w:val="00C72F04"/>
    <w:rsid w:val="00C75866"/>
    <w:rsid w:val="00C773F3"/>
    <w:rsid w:val="00C7775A"/>
    <w:rsid w:val="00C77897"/>
    <w:rsid w:val="00C80A7E"/>
    <w:rsid w:val="00C81112"/>
    <w:rsid w:val="00C816FE"/>
    <w:rsid w:val="00C82B92"/>
    <w:rsid w:val="00C83162"/>
    <w:rsid w:val="00C846AF"/>
    <w:rsid w:val="00C90E1E"/>
    <w:rsid w:val="00C910D9"/>
    <w:rsid w:val="00C91890"/>
    <w:rsid w:val="00C91F69"/>
    <w:rsid w:val="00C93873"/>
    <w:rsid w:val="00C94099"/>
    <w:rsid w:val="00C949BD"/>
    <w:rsid w:val="00C95A4C"/>
    <w:rsid w:val="00C963C6"/>
    <w:rsid w:val="00C96EF1"/>
    <w:rsid w:val="00CA0ABC"/>
    <w:rsid w:val="00CA1044"/>
    <w:rsid w:val="00CA239D"/>
    <w:rsid w:val="00CA564E"/>
    <w:rsid w:val="00CA5D16"/>
    <w:rsid w:val="00CA79D0"/>
    <w:rsid w:val="00CB04BC"/>
    <w:rsid w:val="00CB161E"/>
    <w:rsid w:val="00CB5678"/>
    <w:rsid w:val="00CB6383"/>
    <w:rsid w:val="00CB75CB"/>
    <w:rsid w:val="00CC0AA0"/>
    <w:rsid w:val="00CC0F6F"/>
    <w:rsid w:val="00CC1B88"/>
    <w:rsid w:val="00CC253A"/>
    <w:rsid w:val="00CD050D"/>
    <w:rsid w:val="00CD7D13"/>
    <w:rsid w:val="00CE2851"/>
    <w:rsid w:val="00CE37F7"/>
    <w:rsid w:val="00CE3A23"/>
    <w:rsid w:val="00CE3FF6"/>
    <w:rsid w:val="00CE5DEA"/>
    <w:rsid w:val="00CF0A3A"/>
    <w:rsid w:val="00CF10D6"/>
    <w:rsid w:val="00CF2B3D"/>
    <w:rsid w:val="00CF2C0A"/>
    <w:rsid w:val="00CF3F5A"/>
    <w:rsid w:val="00CF4C49"/>
    <w:rsid w:val="00CF4D9A"/>
    <w:rsid w:val="00CF72BA"/>
    <w:rsid w:val="00D00B3F"/>
    <w:rsid w:val="00D02637"/>
    <w:rsid w:val="00D03326"/>
    <w:rsid w:val="00D039C5"/>
    <w:rsid w:val="00D04720"/>
    <w:rsid w:val="00D04BFB"/>
    <w:rsid w:val="00D0510D"/>
    <w:rsid w:val="00D05A75"/>
    <w:rsid w:val="00D05AB4"/>
    <w:rsid w:val="00D0707C"/>
    <w:rsid w:val="00D106C6"/>
    <w:rsid w:val="00D10DEE"/>
    <w:rsid w:val="00D115B1"/>
    <w:rsid w:val="00D11D14"/>
    <w:rsid w:val="00D12596"/>
    <w:rsid w:val="00D12F95"/>
    <w:rsid w:val="00D132FA"/>
    <w:rsid w:val="00D13403"/>
    <w:rsid w:val="00D13A00"/>
    <w:rsid w:val="00D216ED"/>
    <w:rsid w:val="00D24486"/>
    <w:rsid w:val="00D245A2"/>
    <w:rsid w:val="00D27D2D"/>
    <w:rsid w:val="00D30746"/>
    <w:rsid w:val="00D31AB3"/>
    <w:rsid w:val="00D33D1F"/>
    <w:rsid w:val="00D358AD"/>
    <w:rsid w:val="00D35A09"/>
    <w:rsid w:val="00D3642F"/>
    <w:rsid w:val="00D37D3D"/>
    <w:rsid w:val="00D40940"/>
    <w:rsid w:val="00D41F5A"/>
    <w:rsid w:val="00D460E3"/>
    <w:rsid w:val="00D46AE1"/>
    <w:rsid w:val="00D506E3"/>
    <w:rsid w:val="00D516B9"/>
    <w:rsid w:val="00D55A18"/>
    <w:rsid w:val="00D55ABA"/>
    <w:rsid w:val="00D56608"/>
    <w:rsid w:val="00D56C13"/>
    <w:rsid w:val="00D56F88"/>
    <w:rsid w:val="00D57018"/>
    <w:rsid w:val="00D60654"/>
    <w:rsid w:val="00D60B68"/>
    <w:rsid w:val="00D6159B"/>
    <w:rsid w:val="00D615E3"/>
    <w:rsid w:val="00D619E4"/>
    <w:rsid w:val="00D61D3D"/>
    <w:rsid w:val="00D626EA"/>
    <w:rsid w:val="00D63959"/>
    <w:rsid w:val="00D70C18"/>
    <w:rsid w:val="00D7207C"/>
    <w:rsid w:val="00D739F7"/>
    <w:rsid w:val="00D7512E"/>
    <w:rsid w:val="00D75E89"/>
    <w:rsid w:val="00D7647B"/>
    <w:rsid w:val="00D769A2"/>
    <w:rsid w:val="00D774E0"/>
    <w:rsid w:val="00D8060B"/>
    <w:rsid w:val="00D814EC"/>
    <w:rsid w:val="00D8242F"/>
    <w:rsid w:val="00D83F27"/>
    <w:rsid w:val="00D84316"/>
    <w:rsid w:val="00D84BA4"/>
    <w:rsid w:val="00D85909"/>
    <w:rsid w:val="00D9343D"/>
    <w:rsid w:val="00D93EF6"/>
    <w:rsid w:val="00D940FA"/>
    <w:rsid w:val="00D959E1"/>
    <w:rsid w:val="00D96C12"/>
    <w:rsid w:val="00DA0288"/>
    <w:rsid w:val="00DA0987"/>
    <w:rsid w:val="00DA0EEF"/>
    <w:rsid w:val="00DA1194"/>
    <w:rsid w:val="00DA2BBD"/>
    <w:rsid w:val="00DA305C"/>
    <w:rsid w:val="00DA35D7"/>
    <w:rsid w:val="00DA435F"/>
    <w:rsid w:val="00DA51AB"/>
    <w:rsid w:val="00DA5E44"/>
    <w:rsid w:val="00DA6E16"/>
    <w:rsid w:val="00DB26F0"/>
    <w:rsid w:val="00DB2C44"/>
    <w:rsid w:val="00DB30D4"/>
    <w:rsid w:val="00DB33D0"/>
    <w:rsid w:val="00DB3FCD"/>
    <w:rsid w:val="00DB42DE"/>
    <w:rsid w:val="00DB453E"/>
    <w:rsid w:val="00DB5461"/>
    <w:rsid w:val="00DB5866"/>
    <w:rsid w:val="00DB70A7"/>
    <w:rsid w:val="00DB7205"/>
    <w:rsid w:val="00DB7851"/>
    <w:rsid w:val="00DC2334"/>
    <w:rsid w:val="00DC2C67"/>
    <w:rsid w:val="00DC2FD7"/>
    <w:rsid w:val="00DC3ADD"/>
    <w:rsid w:val="00DC5B5F"/>
    <w:rsid w:val="00DC5CDF"/>
    <w:rsid w:val="00DC67D3"/>
    <w:rsid w:val="00DC6F87"/>
    <w:rsid w:val="00DC74A8"/>
    <w:rsid w:val="00DD1355"/>
    <w:rsid w:val="00DD28A4"/>
    <w:rsid w:val="00DD3703"/>
    <w:rsid w:val="00DD4030"/>
    <w:rsid w:val="00DD4A77"/>
    <w:rsid w:val="00DD53F2"/>
    <w:rsid w:val="00DE0DE7"/>
    <w:rsid w:val="00DE19BA"/>
    <w:rsid w:val="00DE2FD6"/>
    <w:rsid w:val="00DE333C"/>
    <w:rsid w:val="00DE34BE"/>
    <w:rsid w:val="00DE34ED"/>
    <w:rsid w:val="00DE4042"/>
    <w:rsid w:val="00DE5773"/>
    <w:rsid w:val="00DE6E9F"/>
    <w:rsid w:val="00DE7776"/>
    <w:rsid w:val="00DF0F25"/>
    <w:rsid w:val="00DF2829"/>
    <w:rsid w:val="00DF2A6B"/>
    <w:rsid w:val="00DF35AA"/>
    <w:rsid w:val="00DF3C23"/>
    <w:rsid w:val="00DF3C2D"/>
    <w:rsid w:val="00DF49FB"/>
    <w:rsid w:val="00DF5CD9"/>
    <w:rsid w:val="00DF5F17"/>
    <w:rsid w:val="00DF7A5C"/>
    <w:rsid w:val="00E01F86"/>
    <w:rsid w:val="00E02DB5"/>
    <w:rsid w:val="00E04826"/>
    <w:rsid w:val="00E053FA"/>
    <w:rsid w:val="00E054F7"/>
    <w:rsid w:val="00E0577C"/>
    <w:rsid w:val="00E0586F"/>
    <w:rsid w:val="00E061D1"/>
    <w:rsid w:val="00E072F6"/>
    <w:rsid w:val="00E0739A"/>
    <w:rsid w:val="00E07F29"/>
    <w:rsid w:val="00E11793"/>
    <w:rsid w:val="00E118C7"/>
    <w:rsid w:val="00E12B32"/>
    <w:rsid w:val="00E13E44"/>
    <w:rsid w:val="00E13EC7"/>
    <w:rsid w:val="00E149F6"/>
    <w:rsid w:val="00E14B45"/>
    <w:rsid w:val="00E14CDE"/>
    <w:rsid w:val="00E15328"/>
    <w:rsid w:val="00E15B4C"/>
    <w:rsid w:val="00E16D94"/>
    <w:rsid w:val="00E1753C"/>
    <w:rsid w:val="00E17CF9"/>
    <w:rsid w:val="00E25E7C"/>
    <w:rsid w:val="00E264BB"/>
    <w:rsid w:val="00E26D51"/>
    <w:rsid w:val="00E273CD"/>
    <w:rsid w:val="00E309CB"/>
    <w:rsid w:val="00E32750"/>
    <w:rsid w:val="00E33F7F"/>
    <w:rsid w:val="00E34AAF"/>
    <w:rsid w:val="00E354D0"/>
    <w:rsid w:val="00E365BA"/>
    <w:rsid w:val="00E36B22"/>
    <w:rsid w:val="00E417EE"/>
    <w:rsid w:val="00E41BB1"/>
    <w:rsid w:val="00E41F7B"/>
    <w:rsid w:val="00E42359"/>
    <w:rsid w:val="00E4347B"/>
    <w:rsid w:val="00E445BA"/>
    <w:rsid w:val="00E44702"/>
    <w:rsid w:val="00E4471A"/>
    <w:rsid w:val="00E448FC"/>
    <w:rsid w:val="00E51219"/>
    <w:rsid w:val="00E51E52"/>
    <w:rsid w:val="00E54AD8"/>
    <w:rsid w:val="00E555E4"/>
    <w:rsid w:val="00E5664D"/>
    <w:rsid w:val="00E57105"/>
    <w:rsid w:val="00E57B86"/>
    <w:rsid w:val="00E57C47"/>
    <w:rsid w:val="00E60211"/>
    <w:rsid w:val="00E60229"/>
    <w:rsid w:val="00E60C67"/>
    <w:rsid w:val="00E61B8A"/>
    <w:rsid w:val="00E62D06"/>
    <w:rsid w:val="00E640AE"/>
    <w:rsid w:val="00E65B8C"/>
    <w:rsid w:val="00E65DA1"/>
    <w:rsid w:val="00E6688F"/>
    <w:rsid w:val="00E6743F"/>
    <w:rsid w:val="00E70426"/>
    <w:rsid w:val="00E70B4E"/>
    <w:rsid w:val="00E722D2"/>
    <w:rsid w:val="00E72B12"/>
    <w:rsid w:val="00E73322"/>
    <w:rsid w:val="00E77506"/>
    <w:rsid w:val="00E81EE4"/>
    <w:rsid w:val="00E83C31"/>
    <w:rsid w:val="00E83DB2"/>
    <w:rsid w:val="00E84AAD"/>
    <w:rsid w:val="00E87689"/>
    <w:rsid w:val="00E87BDB"/>
    <w:rsid w:val="00E90829"/>
    <w:rsid w:val="00E91C69"/>
    <w:rsid w:val="00E922F8"/>
    <w:rsid w:val="00E93F42"/>
    <w:rsid w:val="00E94AE6"/>
    <w:rsid w:val="00E9721E"/>
    <w:rsid w:val="00EA3A7C"/>
    <w:rsid w:val="00EA3BFA"/>
    <w:rsid w:val="00EA5DE3"/>
    <w:rsid w:val="00EA6582"/>
    <w:rsid w:val="00EA70B6"/>
    <w:rsid w:val="00EB0D75"/>
    <w:rsid w:val="00EB3A46"/>
    <w:rsid w:val="00EB3D88"/>
    <w:rsid w:val="00EB5642"/>
    <w:rsid w:val="00EB5C1C"/>
    <w:rsid w:val="00EB644D"/>
    <w:rsid w:val="00EB6D38"/>
    <w:rsid w:val="00EB6E40"/>
    <w:rsid w:val="00EB7163"/>
    <w:rsid w:val="00EB7995"/>
    <w:rsid w:val="00EC0193"/>
    <w:rsid w:val="00EC2BCD"/>
    <w:rsid w:val="00EC5A78"/>
    <w:rsid w:val="00EC5B2B"/>
    <w:rsid w:val="00EC6BB7"/>
    <w:rsid w:val="00EC703F"/>
    <w:rsid w:val="00EC7D0F"/>
    <w:rsid w:val="00ED242C"/>
    <w:rsid w:val="00ED4303"/>
    <w:rsid w:val="00ED642A"/>
    <w:rsid w:val="00ED6F50"/>
    <w:rsid w:val="00ED70C5"/>
    <w:rsid w:val="00ED7848"/>
    <w:rsid w:val="00ED7A1D"/>
    <w:rsid w:val="00ED7FBF"/>
    <w:rsid w:val="00EE274E"/>
    <w:rsid w:val="00EE2B87"/>
    <w:rsid w:val="00EE4000"/>
    <w:rsid w:val="00EE4E58"/>
    <w:rsid w:val="00EE5E29"/>
    <w:rsid w:val="00EE6C21"/>
    <w:rsid w:val="00EE6DCC"/>
    <w:rsid w:val="00EF0B6F"/>
    <w:rsid w:val="00EF3D6D"/>
    <w:rsid w:val="00EF42E2"/>
    <w:rsid w:val="00EF5F89"/>
    <w:rsid w:val="00EF711F"/>
    <w:rsid w:val="00EF7BAD"/>
    <w:rsid w:val="00F01E1F"/>
    <w:rsid w:val="00F051E9"/>
    <w:rsid w:val="00F05B6C"/>
    <w:rsid w:val="00F06020"/>
    <w:rsid w:val="00F067D3"/>
    <w:rsid w:val="00F06C29"/>
    <w:rsid w:val="00F102E5"/>
    <w:rsid w:val="00F103D9"/>
    <w:rsid w:val="00F105E0"/>
    <w:rsid w:val="00F11A6C"/>
    <w:rsid w:val="00F11C3B"/>
    <w:rsid w:val="00F132F8"/>
    <w:rsid w:val="00F13726"/>
    <w:rsid w:val="00F13B02"/>
    <w:rsid w:val="00F1542C"/>
    <w:rsid w:val="00F15619"/>
    <w:rsid w:val="00F159A0"/>
    <w:rsid w:val="00F1665F"/>
    <w:rsid w:val="00F20E02"/>
    <w:rsid w:val="00F223FE"/>
    <w:rsid w:val="00F22B1A"/>
    <w:rsid w:val="00F2581F"/>
    <w:rsid w:val="00F25C54"/>
    <w:rsid w:val="00F26840"/>
    <w:rsid w:val="00F271CD"/>
    <w:rsid w:val="00F3181F"/>
    <w:rsid w:val="00F32359"/>
    <w:rsid w:val="00F33865"/>
    <w:rsid w:val="00F368C3"/>
    <w:rsid w:val="00F37007"/>
    <w:rsid w:val="00F41930"/>
    <w:rsid w:val="00F44253"/>
    <w:rsid w:val="00F444A2"/>
    <w:rsid w:val="00F44973"/>
    <w:rsid w:val="00F44FB8"/>
    <w:rsid w:val="00F453AC"/>
    <w:rsid w:val="00F50A09"/>
    <w:rsid w:val="00F50E97"/>
    <w:rsid w:val="00F532F2"/>
    <w:rsid w:val="00F53440"/>
    <w:rsid w:val="00F54866"/>
    <w:rsid w:val="00F55197"/>
    <w:rsid w:val="00F5627D"/>
    <w:rsid w:val="00F563E8"/>
    <w:rsid w:val="00F5708F"/>
    <w:rsid w:val="00F5751A"/>
    <w:rsid w:val="00F57730"/>
    <w:rsid w:val="00F57D60"/>
    <w:rsid w:val="00F600B4"/>
    <w:rsid w:val="00F623AB"/>
    <w:rsid w:val="00F637F0"/>
    <w:rsid w:val="00F64615"/>
    <w:rsid w:val="00F66C1A"/>
    <w:rsid w:val="00F67162"/>
    <w:rsid w:val="00F67EE4"/>
    <w:rsid w:val="00F70158"/>
    <w:rsid w:val="00F70C90"/>
    <w:rsid w:val="00F70F9B"/>
    <w:rsid w:val="00F72028"/>
    <w:rsid w:val="00F72194"/>
    <w:rsid w:val="00F728FF"/>
    <w:rsid w:val="00F72BF5"/>
    <w:rsid w:val="00F74CAE"/>
    <w:rsid w:val="00F7686F"/>
    <w:rsid w:val="00F8024D"/>
    <w:rsid w:val="00F81224"/>
    <w:rsid w:val="00F813B8"/>
    <w:rsid w:val="00F82D25"/>
    <w:rsid w:val="00F83E3A"/>
    <w:rsid w:val="00F85858"/>
    <w:rsid w:val="00F87E5E"/>
    <w:rsid w:val="00F93599"/>
    <w:rsid w:val="00F945CC"/>
    <w:rsid w:val="00F94C55"/>
    <w:rsid w:val="00F95EA1"/>
    <w:rsid w:val="00F96ED2"/>
    <w:rsid w:val="00F97F45"/>
    <w:rsid w:val="00FA1696"/>
    <w:rsid w:val="00FA1FEE"/>
    <w:rsid w:val="00FA2447"/>
    <w:rsid w:val="00FA29C6"/>
    <w:rsid w:val="00FA67CE"/>
    <w:rsid w:val="00FA6DA8"/>
    <w:rsid w:val="00FB0A02"/>
    <w:rsid w:val="00FB1307"/>
    <w:rsid w:val="00FB1E7A"/>
    <w:rsid w:val="00FB298E"/>
    <w:rsid w:val="00FB3523"/>
    <w:rsid w:val="00FB4BBC"/>
    <w:rsid w:val="00FB4FDC"/>
    <w:rsid w:val="00FB5673"/>
    <w:rsid w:val="00FB57E0"/>
    <w:rsid w:val="00FB6105"/>
    <w:rsid w:val="00FB77D0"/>
    <w:rsid w:val="00FB7CD7"/>
    <w:rsid w:val="00FC141F"/>
    <w:rsid w:val="00FC2A50"/>
    <w:rsid w:val="00FC3659"/>
    <w:rsid w:val="00FC3B0A"/>
    <w:rsid w:val="00FC4EA5"/>
    <w:rsid w:val="00FC67CA"/>
    <w:rsid w:val="00FD0665"/>
    <w:rsid w:val="00FD19CD"/>
    <w:rsid w:val="00FD2E86"/>
    <w:rsid w:val="00FD36FE"/>
    <w:rsid w:val="00FD3FD4"/>
    <w:rsid w:val="00FD408C"/>
    <w:rsid w:val="00FD4D8B"/>
    <w:rsid w:val="00FD4FCF"/>
    <w:rsid w:val="00FD54A0"/>
    <w:rsid w:val="00FD6FA8"/>
    <w:rsid w:val="00FE0246"/>
    <w:rsid w:val="00FE0EB7"/>
    <w:rsid w:val="00FE2F11"/>
    <w:rsid w:val="00FE3192"/>
    <w:rsid w:val="00FE3606"/>
    <w:rsid w:val="00FE379B"/>
    <w:rsid w:val="00FE3A2B"/>
    <w:rsid w:val="00FE4365"/>
    <w:rsid w:val="00FE672B"/>
    <w:rsid w:val="00FE7C97"/>
    <w:rsid w:val="00FF0D04"/>
    <w:rsid w:val="00FF6582"/>
    <w:rsid w:val="00FF65D6"/>
    <w:rsid w:val="00FF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5B6C"/>
  </w:style>
  <w:style w:type="paragraph" w:styleId="1">
    <w:name w:val="heading 1"/>
    <w:basedOn w:val="a0"/>
    <w:next w:val="a0"/>
    <w:link w:val="10"/>
    <w:qFormat/>
    <w:rsid w:val="003268F3"/>
    <w:pPr>
      <w:keepNext/>
      <w:spacing w:before="240" w:after="60" w:line="240" w:lineRule="auto"/>
      <w:outlineLvl w:val="0"/>
    </w:pPr>
    <w:rPr>
      <w:rFonts w:ascii="Cambria" w:eastAsia="Times New Roman" w:hAnsi="Cambria" w:cs="Arial"/>
      <w:b/>
      <w:bCs/>
      <w:kern w:val="32"/>
      <w:sz w:val="32"/>
      <w:szCs w:val="32"/>
      <w:lang w:eastAsia="ru-RU"/>
    </w:rPr>
  </w:style>
  <w:style w:type="paragraph" w:styleId="20">
    <w:name w:val="heading 2"/>
    <w:basedOn w:val="a0"/>
    <w:next w:val="a0"/>
    <w:link w:val="21"/>
    <w:unhideWhenUsed/>
    <w:qFormat/>
    <w:rsid w:val="00502A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132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6764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rsid w:val="00DF7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11"/>
    <w:rsid w:val="00DF7A5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6">
    <w:name w:val="Основной текст Знак"/>
    <w:basedOn w:val="a1"/>
    <w:rsid w:val="00DF7A5C"/>
  </w:style>
  <w:style w:type="character" w:customStyle="1" w:styleId="11">
    <w:name w:val="Основной текст Знак1"/>
    <w:link w:val="a5"/>
    <w:uiPriority w:val="99"/>
    <w:locked/>
    <w:rsid w:val="00DF7A5C"/>
    <w:rPr>
      <w:rFonts w:ascii="Times New Roman" w:eastAsia="Times New Roman" w:hAnsi="Times New Roman" w:cs="Times New Roman"/>
      <w:b/>
      <w:sz w:val="28"/>
      <w:szCs w:val="20"/>
      <w:lang w:eastAsia="ru-RU"/>
    </w:rPr>
  </w:style>
  <w:style w:type="paragraph" w:styleId="a7">
    <w:name w:val="Normal (Web)"/>
    <w:basedOn w:val="a0"/>
    <w:link w:val="a8"/>
    <w:uiPriority w:val="99"/>
    <w:unhideWhenUsed/>
    <w:rsid w:val="00C25ECD"/>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ed">
    <w:name w:val="ed"/>
    <w:basedOn w:val="a1"/>
    <w:rsid w:val="00C25ECD"/>
  </w:style>
  <w:style w:type="character" w:styleId="a9">
    <w:name w:val="Hyperlink"/>
    <w:basedOn w:val="a1"/>
    <w:uiPriority w:val="99"/>
    <w:unhideWhenUsed/>
    <w:rsid w:val="00B615E4"/>
    <w:rPr>
      <w:color w:val="0000FF"/>
      <w:u w:val="single"/>
    </w:rPr>
  </w:style>
  <w:style w:type="paragraph" w:styleId="aa">
    <w:name w:val="header"/>
    <w:basedOn w:val="a0"/>
    <w:link w:val="ab"/>
    <w:uiPriority w:val="99"/>
    <w:unhideWhenUsed/>
    <w:rsid w:val="00FA6DA8"/>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A6DA8"/>
  </w:style>
  <w:style w:type="paragraph" w:styleId="ac">
    <w:name w:val="footer"/>
    <w:basedOn w:val="a0"/>
    <w:link w:val="ad"/>
    <w:unhideWhenUsed/>
    <w:rsid w:val="00FA6DA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A6DA8"/>
  </w:style>
  <w:style w:type="paragraph" w:customStyle="1" w:styleId="HEADERTEXT">
    <w:name w:val=".HEADERTEXT"/>
    <w:uiPriority w:val="99"/>
    <w:rsid w:val="002774DF"/>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e">
    <w:name w:val="Balloon Text"/>
    <w:basedOn w:val="a0"/>
    <w:link w:val="af"/>
    <w:unhideWhenUsed/>
    <w:rsid w:val="00654184"/>
    <w:pPr>
      <w:spacing w:after="0" w:line="240" w:lineRule="auto"/>
    </w:pPr>
    <w:rPr>
      <w:rFonts w:ascii="Tahoma" w:hAnsi="Tahoma" w:cs="Tahoma"/>
      <w:sz w:val="16"/>
      <w:szCs w:val="16"/>
    </w:rPr>
  </w:style>
  <w:style w:type="character" w:customStyle="1" w:styleId="af">
    <w:name w:val="Текст выноски Знак"/>
    <w:basedOn w:val="a1"/>
    <w:link w:val="ae"/>
    <w:rsid w:val="00654184"/>
    <w:rPr>
      <w:rFonts w:ascii="Tahoma" w:hAnsi="Tahoma" w:cs="Tahoma"/>
      <w:sz w:val="16"/>
      <w:szCs w:val="16"/>
    </w:rPr>
  </w:style>
  <w:style w:type="paragraph" w:styleId="af0">
    <w:name w:val="No Spacing"/>
    <w:link w:val="af1"/>
    <w:uiPriority w:val="1"/>
    <w:qFormat/>
    <w:rsid w:val="006256A9"/>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6256A9"/>
    <w:rPr>
      <w:rFonts w:ascii="Calibri" w:eastAsia="Calibri" w:hAnsi="Calibri" w:cs="Times New Roman"/>
    </w:rPr>
  </w:style>
  <w:style w:type="character" w:customStyle="1" w:styleId="10">
    <w:name w:val="Заголовок 1 Знак"/>
    <w:basedOn w:val="a1"/>
    <w:link w:val="1"/>
    <w:rsid w:val="003268F3"/>
    <w:rPr>
      <w:rFonts w:ascii="Cambria" w:eastAsia="Times New Roman" w:hAnsi="Cambria" w:cs="Arial"/>
      <w:b/>
      <w:bCs/>
      <w:kern w:val="32"/>
      <w:sz w:val="32"/>
      <w:szCs w:val="32"/>
      <w:lang w:eastAsia="ru-RU"/>
    </w:rPr>
  </w:style>
  <w:style w:type="paragraph" w:styleId="af2">
    <w:name w:val="List Paragraph"/>
    <w:basedOn w:val="a0"/>
    <w:uiPriority w:val="34"/>
    <w:qFormat/>
    <w:rsid w:val="0069294E"/>
    <w:pPr>
      <w:ind w:left="720"/>
      <w:contextualSpacing/>
    </w:pPr>
  </w:style>
  <w:style w:type="character" w:customStyle="1" w:styleId="12">
    <w:name w:val="Заголовок №1_"/>
    <w:link w:val="13"/>
    <w:uiPriority w:val="99"/>
    <w:locked/>
    <w:rsid w:val="00F8024D"/>
    <w:rPr>
      <w:rFonts w:ascii="Times New Roman" w:hAnsi="Times New Roman" w:cs="Times New Roman"/>
      <w:b/>
      <w:bCs/>
      <w:sz w:val="24"/>
      <w:szCs w:val="24"/>
      <w:shd w:val="clear" w:color="auto" w:fill="FFFFFF"/>
    </w:rPr>
  </w:style>
  <w:style w:type="paragraph" w:customStyle="1" w:styleId="13">
    <w:name w:val="Заголовок №1"/>
    <w:basedOn w:val="a0"/>
    <w:link w:val="12"/>
    <w:uiPriority w:val="99"/>
    <w:rsid w:val="00F8024D"/>
    <w:pPr>
      <w:shd w:val="clear" w:color="auto" w:fill="FFFFFF"/>
      <w:spacing w:after="0" w:line="274" w:lineRule="exact"/>
      <w:jc w:val="center"/>
      <w:outlineLvl w:val="0"/>
    </w:pPr>
    <w:rPr>
      <w:rFonts w:ascii="Times New Roman" w:hAnsi="Times New Roman" w:cs="Times New Roman"/>
      <w:b/>
      <w:bCs/>
      <w:sz w:val="24"/>
      <w:szCs w:val="24"/>
    </w:rPr>
  </w:style>
  <w:style w:type="character" w:customStyle="1" w:styleId="af3">
    <w:name w:val="Основной текст + Полужирный"/>
    <w:basedOn w:val="a1"/>
    <w:rsid w:val="0048586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
    <w:name w:val="Заголовок 2 Знак"/>
    <w:basedOn w:val="a1"/>
    <w:link w:val="20"/>
    <w:uiPriority w:val="9"/>
    <w:semiHidden/>
    <w:rsid w:val="00502ABC"/>
    <w:rPr>
      <w:rFonts w:asciiTheme="majorHAnsi" w:eastAsiaTheme="majorEastAsia" w:hAnsiTheme="majorHAnsi" w:cstheme="majorBidi"/>
      <w:b/>
      <w:bCs/>
      <w:color w:val="4F81BD" w:themeColor="accent1"/>
      <w:sz w:val="26"/>
      <w:szCs w:val="26"/>
    </w:rPr>
  </w:style>
  <w:style w:type="character" w:customStyle="1" w:styleId="cmd">
    <w:name w:val="cmd"/>
    <w:basedOn w:val="a1"/>
    <w:rsid w:val="00E51E52"/>
  </w:style>
  <w:style w:type="paragraph" w:customStyle="1" w:styleId="ConsPlusNormal">
    <w:name w:val="ConsPlusNormal"/>
    <w:rsid w:val="003F72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013206"/>
    <w:rPr>
      <w:rFonts w:asciiTheme="majorHAnsi" w:eastAsiaTheme="majorEastAsia" w:hAnsiTheme="majorHAnsi" w:cstheme="majorBidi"/>
      <w:b/>
      <w:bCs/>
      <w:color w:val="4F81BD" w:themeColor="accent1"/>
    </w:rPr>
  </w:style>
  <w:style w:type="numbering" w:customStyle="1" w:styleId="IA1a0">
    <w:name w:val="IA1a"/>
    <w:pPr>
      <w:numPr>
        <w:numId w:val="8"/>
      </w:numPr>
    </w:pPr>
  </w:style>
  <w:style w:type="table" w:styleId="af4">
    <w:name w:val="Table Contemporary"/>
    <w:basedOn w:val="a2"/>
    <w:rsid w:val="005B0E4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5B0E4B"/>
    <w:pPr>
      <w:numPr>
        <w:numId w:val="9"/>
      </w:numPr>
    </w:pPr>
  </w:style>
  <w:style w:type="paragraph" w:styleId="22">
    <w:name w:val="Body Text Indent 2"/>
    <w:basedOn w:val="a0"/>
    <w:link w:val="23"/>
    <w:rsid w:val="005B0E4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5B0E4B"/>
    <w:rPr>
      <w:rFonts w:ascii="Times New Roman" w:eastAsia="Times New Roman" w:hAnsi="Times New Roman" w:cs="Times New Roman"/>
      <w:sz w:val="24"/>
      <w:szCs w:val="24"/>
      <w:lang w:eastAsia="ru-RU"/>
    </w:rPr>
  </w:style>
  <w:style w:type="paragraph" w:styleId="24">
    <w:name w:val="Body Text 2"/>
    <w:basedOn w:val="a0"/>
    <w:link w:val="25"/>
    <w:rsid w:val="005B0E4B"/>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5B0E4B"/>
    <w:rPr>
      <w:rFonts w:ascii="Times New Roman" w:eastAsia="Times New Roman" w:hAnsi="Times New Roman" w:cs="Times New Roman"/>
      <w:sz w:val="20"/>
      <w:szCs w:val="20"/>
      <w:lang w:eastAsia="ru-RU"/>
    </w:rPr>
  </w:style>
  <w:style w:type="paragraph" w:styleId="af5">
    <w:name w:val="Body Text Indent"/>
    <w:basedOn w:val="a0"/>
    <w:link w:val="af6"/>
    <w:rsid w:val="005B0E4B"/>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1"/>
    <w:link w:val="af5"/>
    <w:rsid w:val="005B0E4B"/>
    <w:rPr>
      <w:rFonts w:ascii="Times New Roman" w:eastAsia="Times New Roman" w:hAnsi="Times New Roman" w:cs="Times New Roman"/>
      <w:sz w:val="20"/>
      <w:szCs w:val="20"/>
      <w:lang w:eastAsia="ru-RU"/>
    </w:rPr>
  </w:style>
  <w:style w:type="paragraph" w:styleId="31">
    <w:name w:val="Body Text Indent 3"/>
    <w:basedOn w:val="a0"/>
    <w:link w:val="32"/>
    <w:uiPriority w:val="99"/>
    <w:rsid w:val="005B0E4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5B0E4B"/>
    <w:rPr>
      <w:rFonts w:ascii="Times New Roman" w:eastAsia="Times New Roman" w:hAnsi="Times New Roman" w:cs="Times New Roman"/>
      <w:sz w:val="16"/>
      <w:szCs w:val="16"/>
      <w:lang w:eastAsia="ru-RU"/>
    </w:rPr>
  </w:style>
  <w:style w:type="paragraph" w:styleId="33">
    <w:name w:val="Body Text 3"/>
    <w:basedOn w:val="a0"/>
    <w:link w:val="34"/>
    <w:rsid w:val="005B0E4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5B0E4B"/>
    <w:rPr>
      <w:rFonts w:ascii="Times New Roman" w:eastAsia="Times New Roman" w:hAnsi="Times New Roman" w:cs="Times New Roman"/>
      <w:sz w:val="16"/>
      <w:szCs w:val="16"/>
      <w:lang w:eastAsia="ru-RU"/>
    </w:rPr>
  </w:style>
  <w:style w:type="paragraph" w:styleId="a">
    <w:name w:val="List Number"/>
    <w:basedOn w:val="a0"/>
    <w:rsid w:val="005B0E4B"/>
    <w:pPr>
      <w:numPr>
        <w:numId w:val="10"/>
      </w:numPr>
      <w:spacing w:after="0" w:line="240" w:lineRule="auto"/>
    </w:pPr>
    <w:rPr>
      <w:rFonts w:ascii="Times New Roman" w:eastAsia="Times New Roman" w:hAnsi="Times New Roman" w:cs="Times New Roman"/>
      <w:sz w:val="28"/>
      <w:szCs w:val="24"/>
      <w:lang w:eastAsia="ru-RU"/>
    </w:rPr>
  </w:style>
  <w:style w:type="paragraph" w:customStyle="1" w:styleId="af7">
    <w:name w:val="Обычный абзац"/>
    <w:basedOn w:val="a0"/>
    <w:rsid w:val="005B0E4B"/>
    <w:pPr>
      <w:spacing w:after="0" w:line="240" w:lineRule="auto"/>
      <w:ind w:firstLine="709"/>
      <w:jc w:val="both"/>
    </w:pPr>
    <w:rPr>
      <w:rFonts w:ascii="Times New Roman" w:eastAsia="Times New Roman" w:hAnsi="Times New Roman" w:cs="Times New Roman"/>
      <w:sz w:val="28"/>
      <w:szCs w:val="24"/>
      <w:lang w:eastAsia="ru-RU"/>
    </w:rPr>
  </w:style>
  <w:style w:type="character" w:styleId="af8">
    <w:name w:val="page number"/>
    <w:basedOn w:val="a1"/>
    <w:rsid w:val="005B0E4B"/>
  </w:style>
  <w:style w:type="paragraph" w:styleId="14">
    <w:name w:val="toc 1"/>
    <w:basedOn w:val="a0"/>
    <w:next w:val="a0"/>
    <w:autoRedefine/>
    <w:uiPriority w:val="39"/>
    <w:rsid w:val="005B0E4B"/>
    <w:pPr>
      <w:tabs>
        <w:tab w:val="right" w:leader="dot" w:pos="10206"/>
      </w:tabs>
      <w:spacing w:after="0" w:line="240" w:lineRule="auto"/>
    </w:pPr>
    <w:rPr>
      <w:rFonts w:ascii="Times New Roman" w:eastAsia="Times New Roman" w:hAnsi="Times New Roman" w:cs="Times New Roman"/>
      <w:sz w:val="20"/>
      <w:szCs w:val="20"/>
      <w:lang w:eastAsia="ru-RU"/>
    </w:rPr>
  </w:style>
  <w:style w:type="paragraph" w:styleId="af9">
    <w:name w:val="Plain Text"/>
    <w:basedOn w:val="a0"/>
    <w:link w:val="afa"/>
    <w:rsid w:val="005B0E4B"/>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1"/>
    <w:link w:val="af9"/>
    <w:rsid w:val="005B0E4B"/>
    <w:rPr>
      <w:rFonts w:ascii="Courier New" w:eastAsia="Times New Roman" w:hAnsi="Courier New" w:cs="Times New Roman"/>
      <w:sz w:val="20"/>
      <w:szCs w:val="20"/>
      <w:lang w:eastAsia="ru-RU"/>
    </w:rPr>
  </w:style>
  <w:style w:type="paragraph" w:customStyle="1" w:styleId="15">
    <w:name w:val="!Стиль1"/>
    <w:basedOn w:val="a0"/>
    <w:rsid w:val="005B0E4B"/>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b">
    <w:name w:val="Знак Знак Знак Знак Знак Знак Знак Знак Знак Знак"/>
    <w:basedOn w:val="a0"/>
    <w:uiPriority w:val="99"/>
    <w:rsid w:val="005B0E4B"/>
    <w:pPr>
      <w:spacing w:after="160" w:line="240" w:lineRule="exact"/>
    </w:pPr>
    <w:rPr>
      <w:rFonts w:ascii="Verdana" w:eastAsia="Times New Roman" w:hAnsi="Verdana" w:cs="Verdana"/>
      <w:sz w:val="20"/>
      <w:szCs w:val="20"/>
      <w:lang w:val="en-US"/>
    </w:rPr>
  </w:style>
  <w:style w:type="paragraph" w:styleId="afc">
    <w:name w:val="Block Text"/>
    <w:basedOn w:val="a0"/>
    <w:rsid w:val="005B0E4B"/>
    <w:pPr>
      <w:tabs>
        <w:tab w:val="left" w:pos="-720"/>
        <w:tab w:val="left" w:pos="-540"/>
      </w:tabs>
      <w:spacing w:after="0" w:line="240" w:lineRule="auto"/>
      <w:ind w:left="-720" w:right="-365"/>
    </w:pPr>
    <w:rPr>
      <w:rFonts w:ascii="Times New Roman" w:eastAsia="Times New Roman" w:hAnsi="Times New Roman" w:cs="Times New Roman"/>
      <w:szCs w:val="24"/>
      <w:lang w:eastAsia="ru-RU"/>
    </w:rPr>
  </w:style>
  <w:style w:type="paragraph" w:styleId="afd">
    <w:name w:val="Title"/>
    <w:basedOn w:val="a0"/>
    <w:link w:val="afe"/>
    <w:qFormat/>
    <w:rsid w:val="005B0E4B"/>
    <w:pPr>
      <w:spacing w:after="0" w:line="240" w:lineRule="auto"/>
      <w:jc w:val="center"/>
    </w:pPr>
    <w:rPr>
      <w:rFonts w:ascii="Times New Roman" w:eastAsia="Times New Roman" w:hAnsi="Times New Roman" w:cs="Times New Roman"/>
      <w:b/>
      <w:bCs/>
      <w:sz w:val="24"/>
      <w:szCs w:val="24"/>
      <w:lang w:eastAsia="ru-RU"/>
    </w:rPr>
  </w:style>
  <w:style w:type="character" w:customStyle="1" w:styleId="afe">
    <w:name w:val="Название Знак"/>
    <w:basedOn w:val="a1"/>
    <w:link w:val="afd"/>
    <w:rsid w:val="005B0E4B"/>
    <w:rPr>
      <w:rFonts w:ascii="Times New Roman" w:eastAsia="Times New Roman" w:hAnsi="Times New Roman" w:cs="Times New Roman"/>
      <w:b/>
      <w:bCs/>
      <w:sz w:val="24"/>
      <w:szCs w:val="24"/>
      <w:lang w:eastAsia="ru-RU"/>
    </w:rPr>
  </w:style>
  <w:style w:type="paragraph" w:customStyle="1" w:styleId="2">
    <w:name w:val="2"/>
    <w:basedOn w:val="a0"/>
    <w:rsid w:val="005B0E4B"/>
    <w:pPr>
      <w:numPr>
        <w:numId w:val="11"/>
      </w:numPr>
      <w:tabs>
        <w:tab w:val="clear" w:pos="643"/>
      </w:tabs>
      <w:autoSpaceDE w:val="0"/>
      <w:autoSpaceDN w:val="0"/>
      <w:spacing w:after="120" w:line="240" w:lineRule="auto"/>
      <w:ind w:left="0" w:firstLine="851"/>
      <w:jc w:val="both"/>
    </w:pPr>
    <w:rPr>
      <w:rFonts w:ascii="Times New Roman" w:eastAsia="Times New Roman" w:hAnsi="Times New Roman" w:cs="Times New Roman"/>
      <w:sz w:val="20"/>
      <w:szCs w:val="20"/>
      <w:lang w:eastAsia="ru-RU"/>
    </w:rPr>
  </w:style>
  <w:style w:type="paragraph" w:customStyle="1" w:styleId="aff">
    <w:name w:val="Знак Знак Знак Знак Знак Знак Знак Знак 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ConsTitle">
    <w:name w:val="ConsTitle"/>
    <w:rsid w:val="005B0E4B"/>
    <w:pPr>
      <w:widowControl w:val="0"/>
      <w:snapToGrid w:val="0"/>
      <w:spacing w:after="0" w:line="240" w:lineRule="auto"/>
    </w:pPr>
    <w:rPr>
      <w:rFonts w:ascii="Arial" w:eastAsia="Times New Roman" w:hAnsi="Arial" w:cs="Times New Roman"/>
      <w:b/>
      <w:sz w:val="16"/>
      <w:szCs w:val="20"/>
      <w:lang w:eastAsia="ru-RU"/>
    </w:rPr>
  </w:style>
  <w:style w:type="paragraph" w:customStyle="1" w:styleId="BodyText21">
    <w:name w:val="Body Text 21"/>
    <w:basedOn w:val="a0"/>
    <w:rsid w:val="005B0E4B"/>
    <w:pPr>
      <w:spacing w:after="0" w:line="240" w:lineRule="auto"/>
      <w:ind w:right="-1050" w:firstLine="567"/>
      <w:jc w:val="both"/>
    </w:pPr>
    <w:rPr>
      <w:rFonts w:ascii="Times New Roman" w:eastAsia="Times New Roman" w:hAnsi="Times New Roman" w:cs="Times New Roman"/>
      <w:sz w:val="28"/>
      <w:szCs w:val="20"/>
      <w:lang w:eastAsia="ru-RU"/>
    </w:rPr>
  </w:style>
  <w:style w:type="paragraph" w:customStyle="1" w:styleId="formattext">
    <w:name w:val="formattext"/>
    <w:rsid w:val="005B0E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6">
    <w:name w:val="Обычный1"/>
    <w:rsid w:val="005B0E4B"/>
    <w:pPr>
      <w:spacing w:after="0" w:line="240" w:lineRule="auto"/>
    </w:pPr>
    <w:rPr>
      <w:rFonts w:ascii="Times New Roman" w:eastAsia="Times New Roman" w:hAnsi="Times New Roman" w:cs="Times New Roman"/>
      <w:sz w:val="20"/>
      <w:szCs w:val="20"/>
      <w:lang w:eastAsia="ru-RU"/>
    </w:rPr>
  </w:style>
  <w:style w:type="character" w:styleId="aff0">
    <w:name w:val="Emphasis"/>
    <w:uiPriority w:val="20"/>
    <w:qFormat/>
    <w:rsid w:val="005B0E4B"/>
    <w:rPr>
      <w:i/>
      <w:iCs/>
    </w:rPr>
  </w:style>
  <w:style w:type="paragraph" w:customStyle="1" w:styleId="26">
    <w:name w:val="Обычный2"/>
    <w:rsid w:val="005B0E4B"/>
    <w:pPr>
      <w:widowControl w:val="0"/>
      <w:snapToGrid w:val="0"/>
      <w:spacing w:after="0" w:line="360" w:lineRule="auto"/>
      <w:ind w:firstLine="560"/>
      <w:jc w:val="both"/>
    </w:pPr>
    <w:rPr>
      <w:rFonts w:ascii="Arial Narrow" w:eastAsia="Times New Roman" w:hAnsi="Arial Narrow" w:cs="Times New Roman"/>
      <w:sz w:val="24"/>
      <w:szCs w:val="20"/>
      <w:lang w:eastAsia="ru-RU"/>
    </w:rPr>
  </w:style>
  <w:style w:type="character" w:customStyle="1" w:styleId="FontStyle25">
    <w:name w:val="Font Style25"/>
    <w:rsid w:val="005B0E4B"/>
    <w:rPr>
      <w:rFonts w:ascii="Times New Roman" w:hAnsi="Times New Roman" w:cs="Times New Roman"/>
      <w:sz w:val="22"/>
      <w:szCs w:val="22"/>
    </w:rPr>
  </w:style>
  <w:style w:type="paragraph" w:customStyle="1" w:styleId="Style9">
    <w:name w:val="Style9"/>
    <w:basedOn w:val="a0"/>
    <w:rsid w:val="005B0E4B"/>
    <w:pPr>
      <w:widowControl w:val="0"/>
      <w:autoSpaceDE w:val="0"/>
      <w:autoSpaceDN w:val="0"/>
      <w:adjustRightInd w:val="0"/>
      <w:spacing w:after="0" w:line="298" w:lineRule="exact"/>
      <w:ind w:firstLine="4373"/>
    </w:pPr>
    <w:rPr>
      <w:rFonts w:ascii="Times New Roman" w:eastAsia="Times New Roman" w:hAnsi="Times New Roman" w:cs="Times New Roman"/>
      <w:sz w:val="24"/>
      <w:szCs w:val="24"/>
      <w:lang w:eastAsia="ru-RU"/>
    </w:rPr>
  </w:style>
  <w:style w:type="character" w:customStyle="1" w:styleId="apple-style-span">
    <w:name w:val="apple-style-span"/>
    <w:basedOn w:val="a1"/>
    <w:rsid w:val="005B0E4B"/>
  </w:style>
  <w:style w:type="character" w:customStyle="1" w:styleId="apple-converted-space">
    <w:name w:val="apple-converted-space"/>
    <w:basedOn w:val="a1"/>
    <w:rsid w:val="005B0E4B"/>
  </w:style>
  <w:style w:type="paragraph" w:customStyle="1" w:styleId="aff1">
    <w:name w:val="Знак Знак Знак Знак Знак Знак Знак Знак Знак Знак Знак Знак Знак"/>
    <w:basedOn w:val="a0"/>
    <w:rsid w:val="005B0E4B"/>
    <w:pPr>
      <w:spacing w:after="160" w:line="240" w:lineRule="exact"/>
    </w:pPr>
    <w:rPr>
      <w:rFonts w:ascii="Verdana" w:eastAsia="Times New Roman" w:hAnsi="Verdana" w:cs="Times New Roman"/>
      <w:sz w:val="20"/>
      <w:szCs w:val="20"/>
      <w:lang w:val="en-US"/>
    </w:rPr>
  </w:style>
  <w:style w:type="paragraph" w:styleId="HTML">
    <w:name w:val="HTML Preformatted"/>
    <w:basedOn w:val="a0"/>
    <w:link w:val="HTML0"/>
    <w:rsid w:val="005B0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B0E4B"/>
    <w:rPr>
      <w:rFonts w:ascii="Courier New" w:eastAsia="Times New Roman" w:hAnsi="Courier New" w:cs="Courier New"/>
      <w:sz w:val="20"/>
      <w:szCs w:val="20"/>
      <w:lang w:eastAsia="ru-RU"/>
    </w:rPr>
  </w:style>
  <w:style w:type="paragraph" w:customStyle="1" w:styleId="res-desc1">
    <w:name w:val="res-desc1"/>
    <w:basedOn w:val="a0"/>
    <w:uiPriority w:val="99"/>
    <w:rsid w:val="005B0E4B"/>
    <w:pPr>
      <w:spacing w:before="72" w:after="0" w:line="240" w:lineRule="auto"/>
    </w:pPr>
    <w:rPr>
      <w:rFonts w:ascii="Times New Roman" w:eastAsia="Times New Roman" w:hAnsi="Times New Roman" w:cs="Times New Roman"/>
      <w:color w:val="000000"/>
      <w:sz w:val="24"/>
      <w:szCs w:val="24"/>
      <w:lang w:eastAsia="ru-RU"/>
    </w:rPr>
  </w:style>
  <w:style w:type="character" w:customStyle="1" w:styleId="a8">
    <w:name w:val="Обычный (веб) Знак"/>
    <w:link w:val="a7"/>
    <w:uiPriority w:val="99"/>
    <w:rsid w:val="005B0E4B"/>
    <w:rPr>
      <w:rFonts w:ascii="Times New Roman" w:eastAsiaTheme="minorEastAsia" w:hAnsi="Times New Roman" w:cs="Times New Roman"/>
      <w:sz w:val="24"/>
      <w:szCs w:val="24"/>
      <w:lang w:eastAsia="ru-RU"/>
    </w:rPr>
  </w:style>
  <w:style w:type="character" w:styleId="aff2">
    <w:name w:val="Strong"/>
    <w:uiPriority w:val="22"/>
    <w:qFormat/>
    <w:rsid w:val="005B0E4B"/>
    <w:rPr>
      <w:b/>
      <w:bCs/>
    </w:rPr>
  </w:style>
  <w:style w:type="paragraph" w:customStyle="1" w:styleId="aff3">
    <w:name w:val="Знак Знак Знак Знак Знак Знак Знак Знак Знак Знак Знак Знак Знак"/>
    <w:basedOn w:val="a0"/>
    <w:rsid w:val="005B0E4B"/>
    <w:pPr>
      <w:spacing w:after="160" w:line="240" w:lineRule="exact"/>
    </w:pPr>
    <w:rPr>
      <w:rFonts w:ascii="Verdana" w:eastAsia="Times New Roman" w:hAnsi="Verdana" w:cs="Times New Roman"/>
      <w:sz w:val="20"/>
      <w:szCs w:val="20"/>
      <w:lang w:val="en-US"/>
    </w:rPr>
  </w:style>
  <w:style w:type="paragraph" w:customStyle="1" w:styleId="17">
    <w:name w:val="Абзац списка1"/>
    <w:basedOn w:val="a0"/>
    <w:rsid w:val="005B0E4B"/>
    <w:pPr>
      <w:spacing w:after="0" w:line="240" w:lineRule="auto"/>
      <w:ind w:left="720"/>
    </w:pPr>
    <w:rPr>
      <w:rFonts w:ascii="Times New Roman" w:eastAsia="Times New Roman" w:hAnsi="Times New Roman" w:cs="Times New Roman"/>
      <w:color w:val="000000"/>
      <w:sz w:val="28"/>
      <w:szCs w:val="20"/>
      <w:lang w:eastAsia="ru-RU"/>
    </w:rPr>
  </w:style>
  <w:style w:type="paragraph" w:customStyle="1" w:styleId="18">
    <w:name w:val="Без интервала1"/>
    <w:uiPriority w:val="99"/>
    <w:qFormat/>
    <w:rsid w:val="005B0E4B"/>
    <w:pPr>
      <w:spacing w:after="0" w:line="240" w:lineRule="auto"/>
    </w:pPr>
    <w:rPr>
      <w:rFonts w:ascii="Calibri" w:eastAsia="Times New Roman" w:hAnsi="Calibri" w:cs="Times New Roman"/>
    </w:rPr>
  </w:style>
  <w:style w:type="paragraph" w:customStyle="1" w:styleId="ConsPlusNonformat">
    <w:name w:val="ConsPlusNonformat"/>
    <w:rsid w:val="005B0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5B0E4B"/>
    <w:pPr>
      <w:spacing w:after="160" w:line="240" w:lineRule="exact"/>
    </w:pPr>
    <w:rPr>
      <w:rFonts w:ascii="Verdana" w:eastAsia="Times New Roman" w:hAnsi="Verdana" w:cs="Verdana"/>
      <w:sz w:val="20"/>
      <w:szCs w:val="20"/>
      <w:lang w:val="en-US"/>
    </w:rPr>
  </w:style>
  <w:style w:type="paragraph" w:customStyle="1" w:styleId="27">
    <w:name w:val="Знак2"/>
    <w:basedOn w:val="a0"/>
    <w:rsid w:val="005B0E4B"/>
    <w:pPr>
      <w:spacing w:after="160" w:line="240" w:lineRule="exact"/>
    </w:pPr>
    <w:rPr>
      <w:rFonts w:ascii="Verdana" w:eastAsia="Times New Roman" w:hAnsi="Verdana" w:cs="Times New Roman"/>
      <w:sz w:val="20"/>
      <w:szCs w:val="20"/>
      <w:lang w:val="en-US"/>
    </w:rPr>
  </w:style>
  <w:style w:type="paragraph" w:customStyle="1" w:styleId="aff5">
    <w:name w:val="Знак"/>
    <w:basedOn w:val="a0"/>
    <w:rsid w:val="005B0E4B"/>
    <w:pPr>
      <w:spacing w:after="160" w:line="240" w:lineRule="exact"/>
    </w:pPr>
    <w:rPr>
      <w:rFonts w:ascii="Verdana" w:eastAsia="Times New Roman" w:hAnsi="Verdana" w:cs="Verdana"/>
      <w:sz w:val="20"/>
      <w:szCs w:val="20"/>
      <w:lang w:val="en-US"/>
    </w:rPr>
  </w:style>
  <w:style w:type="character" w:customStyle="1" w:styleId="aff6">
    <w:name w:val="Основной текст_"/>
    <w:link w:val="19"/>
    <w:rsid w:val="005B0E4B"/>
    <w:rPr>
      <w:sz w:val="26"/>
      <w:szCs w:val="26"/>
      <w:shd w:val="clear" w:color="auto" w:fill="FFFFFF"/>
    </w:rPr>
  </w:style>
  <w:style w:type="paragraph" w:customStyle="1" w:styleId="19">
    <w:name w:val="Основной текст1"/>
    <w:basedOn w:val="a0"/>
    <w:link w:val="aff6"/>
    <w:rsid w:val="005B0E4B"/>
    <w:pPr>
      <w:shd w:val="clear" w:color="auto" w:fill="FFFFFF"/>
      <w:spacing w:after="0" w:line="326" w:lineRule="exact"/>
      <w:ind w:hanging="300"/>
    </w:pPr>
    <w:rPr>
      <w:sz w:val="26"/>
      <w:szCs w:val="26"/>
    </w:rPr>
  </w:style>
  <w:style w:type="paragraph" w:customStyle="1" w:styleId="ConsPlusCell">
    <w:name w:val="ConsPlusCell"/>
    <w:rsid w:val="005B0E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Стиль1"/>
    <w:basedOn w:val="a0"/>
    <w:link w:val="1b"/>
    <w:qFormat/>
    <w:rsid w:val="005B0E4B"/>
    <w:pPr>
      <w:keepNext/>
      <w:spacing w:before="240" w:after="60" w:line="360" w:lineRule="auto"/>
      <w:jc w:val="both"/>
      <w:outlineLvl w:val="1"/>
    </w:pPr>
    <w:rPr>
      <w:rFonts w:ascii="Cambria" w:eastAsia="Times New Roman" w:hAnsi="Cambria" w:cs="Times New Roman"/>
      <w:b/>
      <w:bCs/>
      <w:i/>
      <w:iCs/>
      <w:sz w:val="24"/>
      <w:szCs w:val="28"/>
      <w:u w:val="single"/>
      <w:lang w:eastAsia="ru-RU"/>
    </w:rPr>
  </w:style>
  <w:style w:type="character" w:customStyle="1" w:styleId="1b">
    <w:name w:val="Стиль1 Знак"/>
    <w:link w:val="1a"/>
    <w:rsid w:val="005B0E4B"/>
    <w:rPr>
      <w:rFonts w:ascii="Cambria" w:eastAsia="Times New Roman" w:hAnsi="Cambria" w:cs="Times New Roman"/>
      <w:b/>
      <w:bCs/>
      <w:i/>
      <w:iCs/>
      <w:sz w:val="24"/>
      <w:szCs w:val="28"/>
      <w:u w:val="single"/>
      <w:lang w:eastAsia="ru-RU"/>
    </w:rPr>
  </w:style>
  <w:style w:type="paragraph" w:customStyle="1" w:styleId="1466">
    <w:name w:val="1466"/>
    <w:basedOn w:val="a0"/>
    <w:rsid w:val="005B0E4B"/>
    <w:pPr>
      <w:autoSpaceDE w:val="0"/>
      <w:autoSpaceDN w:val="0"/>
      <w:spacing w:before="120" w:after="120" w:line="240" w:lineRule="auto"/>
      <w:jc w:val="center"/>
    </w:pPr>
    <w:rPr>
      <w:rFonts w:ascii="Times New Roman" w:eastAsia="Calibri" w:hAnsi="Times New Roman" w:cs="Times New Roman"/>
      <w:b/>
      <w:bCs/>
      <w:color w:val="000000"/>
      <w:sz w:val="28"/>
      <w:szCs w:val="28"/>
      <w:lang w:eastAsia="ru-RU"/>
    </w:rPr>
  </w:style>
  <w:style w:type="character" w:customStyle="1" w:styleId="x25">
    <w:name w:val="x25"/>
    <w:rsid w:val="005B0E4B"/>
  </w:style>
  <w:style w:type="character" w:customStyle="1" w:styleId="aff7">
    <w:name w:val="Гипертекстовая ссылка"/>
    <w:uiPriority w:val="99"/>
    <w:rsid w:val="005B0E4B"/>
    <w:rPr>
      <w:b/>
      <w:bCs/>
      <w:color w:val="008000"/>
      <w:sz w:val="20"/>
      <w:szCs w:val="20"/>
      <w:u w:val="single"/>
    </w:rPr>
  </w:style>
  <w:style w:type="paragraph" w:customStyle="1" w:styleId="aff8">
    <w:name w:val="Знак"/>
    <w:basedOn w:val="a0"/>
    <w:rsid w:val="005B0E4B"/>
    <w:pPr>
      <w:spacing w:after="160" w:line="240" w:lineRule="exact"/>
    </w:pPr>
    <w:rPr>
      <w:rFonts w:ascii="Verdana" w:eastAsia="Times New Roman" w:hAnsi="Verdana" w:cs="Times New Roman"/>
      <w:sz w:val="20"/>
      <w:szCs w:val="20"/>
      <w:lang w:val="en-US"/>
    </w:rPr>
  </w:style>
  <w:style w:type="paragraph" w:customStyle="1" w:styleId="aff9">
    <w:name w:val="Знак 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FORMATTEXT0">
    <w:name w:val=".FORMATTEXT"/>
    <w:uiPriority w:val="99"/>
    <w:rsid w:val="005B0E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5B0E4B"/>
    <w:rPr>
      <w:rFonts w:ascii="Times New Roman" w:hAnsi="Times New Roman" w:cs="Times New Roman"/>
      <w:sz w:val="24"/>
      <w:szCs w:val="24"/>
    </w:rPr>
  </w:style>
  <w:style w:type="paragraph" w:customStyle="1" w:styleId="Style25">
    <w:name w:val="Style25"/>
    <w:basedOn w:val="a0"/>
    <w:uiPriority w:val="99"/>
    <w:rsid w:val="005B0E4B"/>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visited">
    <w:name w:val="visited"/>
    <w:rsid w:val="005B0E4B"/>
  </w:style>
  <w:style w:type="paragraph" w:customStyle="1" w:styleId="affa">
    <w:name w:val="."/>
    <w:rsid w:val="005B0E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e0e7eee2fbe9">
    <w:name w:val="Бc1аe0зe7оeeвe2ыfbйe9"/>
    <w:uiPriority w:val="99"/>
    <w:rsid w:val="005B0E4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b">
    <w:name w:val="для таблиц из договоров"/>
    <w:basedOn w:val="a0"/>
    <w:rsid w:val="005B0E4B"/>
    <w:pPr>
      <w:spacing w:after="0" w:line="240" w:lineRule="auto"/>
    </w:pPr>
    <w:rPr>
      <w:rFonts w:ascii="Times New Roman" w:eastAsia="Times New Roman" w:hAnsi="Times New Roman" w:cs="Times New Roman"/>
      <w:sz w:val="24"/>
      <w:szCs w:val="20"/>
      <w:lang w:eastAsia="ru-RU"/>
    </w:rPr>
  </w:style>
  <w:style w:type="character" w:customStyle="1" w:styleId="x2b">
    <w:name w:val="x2b"/>
    <w:rsid w:val="005B0E4B"/>
  </w:style>
  <w:style w:type="paragraph" w:customStyle="1" w:styleId="affc">
    <w:name w:val="Заголовок таблицы"/>
    <w:basedOn w:val="a0"/>
    <w:rsid w:val="005B0E4B"/>
    <w:pPr>
      <w:widowControl w:val="0"/>
      <w:suppressLineNumbers/>
      <w:suppressAutoHyphens/>
      <w:spacing w:after="0" w:line="240" w:lineRule="auto"/>
      <w:jc w:val="center"/>
    </w:pPr>
    <w:rPr>
      <w:rFonts w:ascii="Times New Roman" w:eastAsia="Times New Roman" w:hAnsi="Times New Roman" w:cs="Times New Roman"/>
      <w:b/>
      <w:bCs/>
      <w:sz w:val="24"/>
      <w:szCs w:val="24"/>
      <w:lang w:eastAsia="ru-RU" w:bidi="ru-RU"/>
    </w:rPr>
  </w:style>
  <w:style w:type="character" w:customStyle="1" w:styleId="object">
    <w:name w:val="object"/>
    <w:rsid w:val="005B0E4B"/>
  </w:style>
  <w:style w:type="paragraph" w:styleId="28">
    <w:name w:val="toc 2"/>
    <w:basedOn w:val="a0"/>
    <w:next w:val="a0"/>
    <w:autoRedefine/>
    <w:uiPriority w:val="39"/>
    <w:rsid w:val="005B0E4B"/>
    <w:pPr>
      <w:tabs>
        <w:tab w:val="right" w:leader="dot" w:pos="9771"/>
      </w:tabs>
      <w:spacing w:after="0" w:line="240" w:lineRule="auto"/>
      <w:ind w:left="240"/>
    </w:pPr>
    <w:rPr>
      <w:rFonts w:ascii="Times New Roman" w:eastAsia="Times New Roman" w:hAnsi="Times New Roman" w:cs="Times New Roman"/>
      <w:noProof/>
      <w:sz w:val="20"/>
      <w:szCs w:val="20"/>
      <w:lang w:eastAsia="ru-RU"/>
    </w:rPr>
  </w:style>
  <w:style w:type="character" w:customStyle="1" w:styleId="FontStyle39">
    <w:name w:val="Font Style39"/>
    <w:uiPriority w:val="99"/>
    <w:rsid w:val="005B0E4B"/>
    <w:rPr>
      <w:rFonts w:ascii="Times New Roman" w:hAnsi="Times New Roman" w:cs="Times New Roman"/>
      <w:sz w:val="22"/>
      <w:szCs w:val="22"/>
    </w:rPr>
  </w:style>
  <w:style w:type="paragraph" w:customStyle="1" w:styleId="Style10">
    <w:name w:val="Style10"/>
    <w:basedOn w:val="a0"/>
    <w:uiPriority w:val="99"/>
    <w:rsid w:val="005B0E4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ConsPlusTitle">
    <w:name w:val="ConsPlusTitle"/>
    <w:rsid w:val="005B0E4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fd">
    <w:name w:val="Subtitle"/>
    <w:basedOn w:val="a0"/>
    <w:next w:val="a0"/>
    <w:link w:val="affe"/>
    <w:uiPriority w:val="11"/>
    <w:qFormat/>
    <w:rsid w:val="005B0E4B"/>
    <w:pPr>
      <w:spacing w:after="60" w:line="240" w:lineRule="auto"/>
      <w:jc w:val="center"/>
      <w:outlineLvl w:val="1"/>
    </w:pPr>
    <w:rPr>
      <w:rFonts w:ascii="Cambria" w:eastAsia="Times New Roman" w:hAnsi="Cambria" w:cs="Times New Roman"/>
      <w:sz w:val="24"/>
      <w:szCs w:val="24"/>
      <w:lang w:eastAsia="ru-RU"/>
    </w:rPr>
  </w:style>
  <w:style w:type="character" w:customStyle="1" w:styleId="affe">
    <w:name w:val="Подзаголовок Знак"/>
    <w:basedOn w:val="a1"/>
    <w:link w:val="affd"/>
    <w:uiPriority w:val="11"/>
    <w:rsid w:val="005B0E4B"/>
    <w:rPr>
      <w:rFonts w:ascii="Cambria" w:eastAsia="Times New Roman" w:hAnsi="Cambria" w:cs="Times New Roman"/>
      <w:sz w:val="24"/>
      <w:szCs w:val="24"/>
      <w:lang w:eastAsia="ru-RU"/>
    </w:rPr>
  </w:style>
  <w:style w:type="table" w:customStyle="1" w:styleId="1c">
    <w:name w:val="Сетка таблицы1"/>
    <w:basedOn w:val="a2"/>
    <w:next w:val="a4"/>
    <w:uiPriority w:val="59"/>
    <w:rsid w:val="005B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1d">
    <w:name w:val="Без интервала1"/>
    <w:uiPriority w:val="99"/>
    <w:qFormat/>
    <w:rsid w:val="005B0E4B"/>
    <w:pPr>
      <w:spacing w:after="0" w:line="240" w:lineRule="auto"/>
    </w:pPr>
    <w:rPr>
      <w:rFonts w:ascii="Calibri" w:eastAsia="Times New Roman" w:hAnsi="Calibri" w:cs="Times New Roman"/>
    </w:rPr>
  </w:style>
  <w:style w:type="table" w:customStyle="1" w:styleId="29">
    <w:name w:val="Сетка таблицы2"/>
    <w:basedOn w:val="a2"/>
    <w:next w:val="a4"/>
    <w:uiPriority w:val="59"/>
    <w:rsid w:val="005B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F25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5B6C"/>
  </w:style>
  <w:style w:type="paragraph" w:styleId="1">
    <w:name w:val="heading 1"/>
    <w:basedOn w:val="a0"/>
    <w:next w:val="a0"/>
    <w:link w:val="10"/>
    <w:qFormat/>
    <w:rsid w:val="003268F3"/>
    <w:pPr>
      <w:keepNext/>
      <w:spacing w:before="240" w:after="60" w:line="240" w:lineRule="auto"/>
      <w:outlineLvl w:val="0"/>
    </w:pPr>
    <w:rPr>
      <w:rFonts w:ascii="Cambria" w:eastAsia="Times New Roman" w:hAnsi="Cambria" w:cs="Arial"/>
      <w:b/>
      <w:bCs/>
      <w:kern w:val="32"/>
      <w:sz w:val="32"/>
      <w:szCs w:val="32"/>
      <w:lang w:eastAsia="ru-RU"/>
    </w:rPr>
  </w:style>
  <w:style w:type="paragraph" w:styleId="20">
    <w:name w:val="heading 2"/>
    <w:basedOn w:val="a0"/>
    <w:next w:val="a0"/>
    <w:link w:val="21"/>
    <w:unhideWhenUsed/>
    <w:qFormat/>
    <w:rsid w:val="00502A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132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6764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rsid w:val="00DF7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11"/>
    <w:rsid w:val="00DF7A5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6">
    <w:name w:val="Основной текст Знак"/>
    <w:basedOn w:val="a1"/>
    <w:rsid w:val="00DF7A5C"/>
  </w:style>
  <w:style w:type="character" w:customStyle="1" w:styleId="11">
    <w:name w:val="Основной текст Знак1"/>
    <w:link w:val="a5"/>
    <w:uiPriority w:val="99"/>
    <w:locked/>
    <w:rsid w:val="00DF7A5C"/>
    <w:rPr>
      <w:rFonts w:ascii="Times New Roman" w:eastAsia="Times New Roman" w:hAnsi="Times New Roman" w:cs="Times New Roman"/>
      <w:b/>
      <w:sz w:val="28"/>
      <w:szCs w:val="20"/>
      <w:lang w:eastAsia="ru-RU"/>
    </w:rPr>
  </w:style>
  <w:style w:type="paragraph" w:styleId="a7">
    <w:name w:val="Normal (Web)"/>
    <w:basedOn w:val="a0"/>
    <w:link w:val="a8"/>
    <w:uiPriority w:val="99"/>
    <w:unhideWhenUsed/>
    <w:rsid w:val="00C25ECD"/>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ed">
    <w:name w:val="ed"/>
    <w:basedOn w:val="a1"/>
    <w:rsid w:val="00C25ECD"/>
  </w:style>
  <w:style w:type="character" w:styleId="a9">
    <w:name w:val="Hyperlink"/>
    <w:basedOn w:val="a1"/>
    <w:uiPriority w:val="99"/>
    <w:unhideWhenUsed/>
    <w:rsid w:val="00B615E4"/>
    <w:rPr>
      <w:color w:val="0000FF"/>
      <w:u w:val="single"/>
    </w:rPr>
  </w:style>
  <w:style w:type="paragraph" w:styleId="aa">
    <w:name w:val="header"/>
    <w:basedOn w:val="a0"/>
    <w:link w:val="ab"/>
    <w:uiPriority w:val="99"/>
    <w:unhideWhenUsed/>
    <w:rsid w:val="00FA6DA8"/>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A6DA8"/>
  </w:style>
  <w:style w:type="paragraph" w:styleId="ac">
    <w:name w:val="footer"/>
    <w:basedOn w:val="a0"/>
    <w:link w:val="ad"/>
    <w:unhideWhenUsed/>
    <w:rsid w:val="00FA6DA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A6DA8"/>
  </w:style>
  <w:style w:type="paragraph" w:customStyle="1" w:styleId="HEADERTEXT">
    <w:name w:val=".HEADERTEXT"/>
    <w:uiPriority w:val="99"/>
    <w:rsid w:val="002774DF"/>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e">
    <w:name w:val="Balloon Text"/>
    <w:basedOn w:val="a0"/>
    <w:link w:val="af"/>
    <w:unhideWhenUsed/>
    <w:rsid w:val="00654184"/>
    <w:pPr>
      <w:spacing w:after="0" w:line="240" w:lineRule="auto"/>
    </w:pPr>
    <w:rPr>
      <w:rFonts w:ascii="Tahoma" w:hAnsi="Tahoma" w:cs="Tahoma"/>
      <w:sz w:val="16"/>
      <w:szCs w:val="16"/>
    </w:rPr>
  </w:style>
  <w:style w:type="character" w:customStyle="1" w:styleId="af">
    <w:name w:val="Текст выноски Знак"/>
    <w:basedOn w:val="a1"/>
    <w:link w:val="ae"/>
    <w:rsid w:val="00654184"/>
    <w:rPr>
      <w:rFonts w:ascii="Tahoma" w:hAnsi="Tahoma" w:cs="Tahoma"/>
      <w:sz w:val="16"/>
      <w:szCs w:val="16"/>
    </w:rPr>
  </w:style>
  <w:style w:type="paragraph" w:styleId="af0">
    <w:name w:val="No Spacing"/>
    <w:link w:val="af1"/>
    <w:uiPriority w:val="1"/>
    <w:qFormat/>
    <w:rsid w:val="006256A9"/>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6256A9"/>
    <w:rPr>
      <w:rFonts w:ascii="Calibri" w:eastAsia="Calibri" w:hAnsi="Calibri" w:cs="Times New Roman"/>
    </w:rPr>
  </w:style>
  <w:style w:type="character" w:customStyle="1" w:styleId="10">
    <w:name w:val="Заголовок 1 Знак"/>
    <w:basedOn w:val="a1"/>
    <w:link w:val="1"/>
    <w:rsid w:val="003268F3"/>
    <w:rPr>
      <w:rFonts w:ascii="Cambria" w:eastAsia="Times New Roman" w:hAnsi="Cambria" w:cs="Arial"/>
      <w:b/>
      <w:bCs/>
      <w:kern w:val="32"/>
      <w:sz w:val="32"/>
      <w:szCs w:val="32"/>
      <w:lang w:eastAsia="ru-RU"/>
    </w:rPr>
  </w:style>
  <w:style w:type="paragraph" w:styleId="af2">
    <w:name w:val="List Paragraph"/>
    <w:basedOn w:val="a0"/>
    <w:uiPriority w:val="34"/>
    <w:qFormat/>
    <w:rsid w:val="0069294E"/>
    <w:pPr>
      <w:ind w:left="720"/>
      <w:contextualSpacing/>
    </w:pPr>
  </w:style>
  <w:style w:type="character" w:customStyle="1" w:styleId="12">
    <w:name w:val="Заголовок №1_"/>
    <w:link w:val="13"/>
    <w:uiPriority w:val="99"/>
    <w:locked/>
    <w:rsid w:val="00F8024D"/>
    <w:rPr>
      <w:rFonts w:ascii="Times New Roman" w:hAnsi="Times New Roman" w:cs="Times New Roman"/>
      <w:b/>
      <w:bCs/>
      <w:sz w:val="24"/>
      <w:szCs w:val="24"/>
      <w:shd w:val="clear" w:color="auto" w:fill="FFFFFF"/>
    </w:rPr>
  </w:style>
  <w:style w:type="paragraph" w:customStyle="1" w:styleId="13">
    <w:name w:val="Заголовок №1"/>
    <w:basedOn w:val="a0"/>
    <w:link w:val="12"/>
    <w:uiPriority w:val="99"/>
    <w:rsid w:val="00F8024D"/>
    <w:pPr>
      <w:shd w:val="clear" w:color="auto" w:fill="FFFFFF"/>
      <w:spacing w:after="0" w:line="274" w:lineRule="exact"/>
      <w:jc w:val="center"/>
      <w:outlineLvl w:val="0"/>
    </w:pPr>
    <w:rPr>
      <w:rFonts w:ascii="Times New Roman" w:hAnsi="Times New Roman" w:cs="Times New Roman"/>
      <w:b/>
      <w:bCs/>
      <w:sz w:val="24"/>
      <w:szCs w:val="24"/>
    </w:rPr>
  </w:style>
  <w:style w:type="character" w:customStyle="1" w:styleId="af3">
    <w:name w:val="Основной текст + Полужирный"/>
    <w:basedOn w:val="a1"/>
    <w:rsid w:val="0048586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
    <w:name w:val="Заголовок 2 Знак"/>
    <w:basedOn w:val="a1"/>
    <w:link w:val="20"/>
    <w:uiPriority w:val="9"/>
    <w:semiHidden/>
    <w:rsid w:val="00502ABC"/>
    <w:rPr>
      <w:rFonts w:asciiTheme="majorHAnsi" w:eastAsiaTheme="majorEastAsia" w:hAnsiTheme="majorHAnsi" w:cstheme="majorBidi"/>
      <w:b/>
      <w:bCs/>
      <w:color w:val="4F81BD" w:themeColor="accent1"/>
      <w:sz w:val="26"/>
      <w:szCs w:val="26"/>
    </w:rPr>
  </w:style>
  <w:style w:type="character" w:customStyle="1" w:styleId="cmd">
    <w:name w:val="cmd"/>
    <w:basedOn w:val="a1"/>
    <w:rsid w:val="00E51E52"/>
  </w:style>
  <w:style w:type="paragraph" w:customStyle="1" w:styleId="ConsPlusNormal">
    <w:name w:val="ConsPlusNormal"/>
    <w:rsid w:val="003F72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013206"/>
    <w:rPr>
      <w:rFonts w:asciiTheme="majorHAnsi" w:eastAsiaTheme="majorEastAsia" w:hAnsiTheme="majorHAnsi" w:cstheme="majorBidi"/>
      <w:b/>
      <w:bCs/>
      <w:color w:val="4F81BD" w:themeColor="accent1"/>
    </w:rPr>
  </w:style>
  <w:style w:type="numbering" w:customStyle="1" w:styleId="IA1a0">
    <w:name w:val="IA1a"/>
    <w:pPr>
      <w:numPr>
        <w:numId w:val="8"/>
      </w:numPr>
    </w:pPr>
  </w:style>
  <w:style w:type="table" w:styleId="af4">
    <w:name w:val="Table Contemporary"/>
    <w:basedOn w:val="a2"/>
    <w:rsid w:val="005B0E4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5B0E4B"/>
    <w:pPr>
      <w:numPr>
        <w:numId w:val="9"/>
      </w:numPr>
    </w:pPr>
  </w:style>
  <w:style w:type="paragraph" w:styleId="22">
    <w:name w:val="Body Text Indent 2"/>
    <w:basedOn w:val="a0"/>
    <w:link w:val="23"/>
    <w:rsid w:val="005B0E4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5B0E4B"/>
    <w:rPr>
      <w:rFonts w:ascii="Times New Roman" w:eastAsia="Times New Roman" w:hAnsi="Times New Roman" w:cs="Times New Roman"/>
      <w:sz w:val="24"/>
      <w:szCs w:val="24"/>
      <w:lang w:eastAsia="ru-RU"/>
    </w:rPr>
  </w:style>
  <w:style w:type="paragraph" w:styleId="24">
    <w:name w:val="Body Text 2"/>
    <w:basedOn w:val="a0"/>
    <w:link w:val="25"/>
    <w:rsid w:val="005B0E4B"/>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5B0E4B"/>
    <w:rPr>
      <w:rFonts w:ascii="Times New Roman" w:eastAsia="Times New Roman" w:hAnsi="Times New Roman" w:cs="Times New Roman"/>
      <w:sz w:val="20"/>
      <w:szCs w:val="20"/>
      <w:lang w:eastAsia="ru-RU"/>
    </w:rPr>
  </w:style>
  <w:style w:type="paragraph" w:styleId="af5">
    <w:name w:val="Body Text Indent"/>
    <w:basedOn w:val="a0"/>
    <w:link w:val="af6"/>
    <w:rsid w:val="005B0E4B"/>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1"/>
    <w:link w:val="af5"/>
    <w:rsid w:val="005B0E4B"/>
    <w:rPr>
      <w:rFonts w:ascii="Times New Roman" w:eastAsia="Times New Roman" w:hAnsi="Times New Roman" w:cs="Times New Roman"/>
      <w:sz w:val="20"/>
      <w:szCs w:val="20"/>
      <w:lang w:eastAsia="ru-RU"/>
    </w:rPr>
  </w:style>
  <w:style w:type="paragraph" w:styleId="31">
    <w:name w:val="Body Text Indent 3"/>
    <w:basedOn w:val="a0"/>
    <w:link w:val="32"/>
    <w:uiPriority w:val="99"/>
    <w:rsid w:val="005B0E4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5B0E4B"/>
    <w:rPr>
      <w:rFonts w:ascii="Times New Roman" w:eastAsia="Times New Roman" w:hAnsi="Times New Roman" w:cs="Times New Roman"/>
      <w:sz w:val="16"/>
      <w:szCs w:val="16"/>
      <w:lang w:eastAsia="ru-RU"/>
    </w:rPr>
  </w:style>
  <w:style w:type="paragraph" w:styleId="33">
    <w:name w:val="Body Text 3"/>
    <w:basedOn w:val="a0"/>
    <w:link w:val="34"/>
    <w:rsid w:val="005B0E4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5B0E4B"/>
    <w:rPr>
      <w:rFonts w:ascii="Times New Roman" w:eastAsia="Times New Roman" w:hAnsi="Times New Roman" w:cs="Times New Roman"/>
      <w:sz w:val="16"/>
      <w:szCs w:val="16"/>
      <w:lang w:eastAsia="ru-RU"/>
    </w:rPr>
  </w:style>
  <w:style w:type="paragraph" w:styleId="a">
    <w:name w:val="List Number"/>
    <w:basedOn w:val="a0"/>
    <w:rsid w:val="005B0E4B"/>
    <w:pPr>
      <w:numPr>
        <w:numId w:val="10"/>
      </w:numPr>
      <w:spacing w:after="0" w:line="240" w:lineRule="auto"/>
    </w:pPr>
    <w:rPr>
      <w:rFonts w:ascii="Times New Roman" w:eastAsia="Times New Roman" w:hAnsi="Times New Roman" w:cs="Times New Roman"/>
      <w:sz w:val="28"/>
      <w:szCs w:val="24"/>
      <w:lang w:eastAsia="ru-RU"/>
    </w:rPr>
  </w:style>
  <w:style w:type="paragraph" w:customStyle="1" w:styleId="af7">
    <w:name w:val="Обычный абзац"/>
    <w:basedOn w:val="a0"/>
    <w:rsid w:val="005B0E4B"/>
    <w:pPr>
      <w:spacing w:after="0" w:line="240" w:lineRule="auto"/>
      <w:ind w:firstLine="709"/>
      <w:jc w:val="both"/>
    </w:pPr>
    <w:rPr>
      <w:rFonts w:ascii="Times New Roman" w:eastAsia="Times New Roman" w:hAnsi="Times New Roman" w:cs="Times New Roman"/>
      <w:sz w:val="28"/>
      <w:szCs w:val="24"/>
      <w:lang w:eastAsia="ru-RU"/>
    </w:rPr>
  </w:style>
  <w:style w:type="character" w:styleId="af8">
    <w:name w:val="page number"/>
    <w:basedOn w:val="a1"/>
    <w:rsid w:val="005B0E4B"/>
  </w:style>
  <w:style w:type="paragraph" w:styleId="14">
    <w:name w:val="toc 1"/>
    <w:basedOn w:val="a0"/>
    <w:next w:val="a0"/>
    <w:autoRedefine/>
    <w:uiPriority w:val="39"/>
    <w:rsid w:val="005B0E4B"/>
    <w:pPr>
      <w:tabs>
        <w:tab w:val="right" w:leader="dot" w:pos="10206"/>
      </w:tabs>
      <w:spacing w:after="0" w:line="240" w:lineRule="auto"/>
    </w:pPr>
    <w:rPr>
      <w:rFonts w:ascii="Times New Roman" w:eastAsia="Times New Roman" w:hAnsi="Times New Roman" w:cs="Times New Roman"/>
      <w:sz w:val="20"/>
      <w:szCs w:val="20"/>
      <w:lang w:eastAsia="ru-RU"/>
    </w:rPr>
  </w:style>
  <w:style w:type="paragraph" w:styleId="af9">
    <w:name w:val="Plain Text"/>
    <w:basedOn w:val="a0"/>
    <w:link w:val="afa"/>
    <w:rsid w:val="005B0E4B"/>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1"/>
    <w:link w:val="af9"/>
    <w:rsid w:val="005B0E4B"/>
    <w:rPr>
      <w:rFonts w:ascii="Courier New" w:eastAsia="Times New Roman" w:hAnsi="Courier New" w:cs="Times New Roman"/>
      <w:sz w:val="20"/>
      <w:szCs w:val="20"/>
      <w:lang w:eastAsia="ru-RU"/>
    </w:rPr>
  </w:style>
  <w:style w:type="paragraph" w:customStyle="1" w:styleId="15">
    <w:name w:val="!Стиль1"/>
    <w:basedOn w:val="a0"/>
    <w:rsid w:val="005B0E4B"/>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b">
    <w:name w:val="Знак Знак Знак Знак Знак Знак Знак Знак Знак Знак"/>
    <w:basedOn w:val="a0"/>
    <w:uiPriority w:val="99"/>
    <w:rsid w:val="005B0E4B"/>
    <w:pPr>
      <w:spacing w:after="160" w:line="240" w:lineRule="exact"/>
    </w:pPr>
    <w:rPr>
      <w:rFonts w:ascii="Verdana" w:eastAsia="Times New Roman" w:hAnsi="Verdana" w:cs="Verdana"/>
      <w:sz w:val="20"/>
      <w:szCs w:val="20"/>
      <w:lang w:val="en-US"/>
    </w:rPr>
  </w:style>
  <w:style w:type="paragraph" w:styleId="afc">
    <w:name w:val="Block Text"/>
    <w:basedOn w:val="a0"/>
    <w:rsid w:val="005B0E4B"/>
    <w:pPr>
      <w:tabs>
        <w:tab w:val="left" w:pos="-720"/>
        <w:tab w:val="left" w:pos="-540"/>
      </w:tabs>
      <w:spacing w:after="0" w:line="240" w:lineRule="auto"/>
      <w:ind w:left="-720" w:right="-365"/>
    </w:pPr>
    <w:rPr>
      <w:rFonts w:ascii="Times New Roman" w:eastAsia="Times New Roman" w:hAnsi="Times New Roman" w:cs="Times New Roman"/>
      <w:szCs w:val="24"/>
      <w:lang w:eastAsia="ru-RU"/>
    </w:rPr>
  </w:style>
  <w:style w:type="paragraph" w:styleId="afd">
    <w:name w:val="Title"/>
    <w:basedOn w:val="a0"/>
    <w:link w:val="afe"/>
    <w:qFormat/>
    <w:rsid w:val="005B0E4B"/>
    <w:pPr>
      <w:spacing w:after="0" w:line="240" w:lineRule="auto"/>
      <w:jc w:val="center"/>
    </w:pPr>
    <w:rPr>
      <w:rFonts w:ascii="Times New Roman" w:eastAsia="Times New Roman" w:hAnsi="Times New Roman" w:cs="Times New Roman"/>
      <w:b/>
      <w:bCs/>
      <w:sz w:val="24"/>
      <w:szCs w:val="24"/>
      <w:lang w:eastAsia="ru-RU"/>
    </w:rPr>
  </w:style>
  <w:style w:type="character" w:customStyle="1" w:styleId="afe">
    <w:name w:val="Название Знак"/>
    <w:basedOn w:val="a1"/>
    <w:link w:val="afd"/>
    <w:rsid w:val="005B0E4B"/>
    <w:rPr>
      <w:rFonts w:ascii="Times New Roman" w:eastAsia="Times New Roman" w:hAnsi="Times New Roman" w:cs="Times New Roman"/>
      <w:b/>
      <w:bCs/>
      <w:sz w:val="24"/>
      <w:szCs w:val="24"/>
      <w:lang w:eastAsia="ru-RU"/>
    </w:rPr>
  </w:style>
  <w:style w:type="paragraph" w:customStyle="1" w:styleId="2">
    <w:name w:val="2"/>
    <w:basedOn w:val="a0"/>
    <w:rsid w:val="005B0E4B"/>
    <w:pPr>
      <w:numPr>
        <w:numId w:val="11"/>
      </w:numPr>
      <w:tabs>
        <w:tab w:val="clear" w:pos="643"/>
      </w:tabs>
      <w:autoSpaceDE w:val="0"/>
      <w:autoSpaceDN w:val="0"/>
      <w:spacing w:after="120" w:line="240" w:lineRule="auto"/>
      <w:ind w:left="0" w:firstLine="851"/>
      <w:jc w:val="both"/>
    </w:pPr>
    <w:rPr>
      <w:rFonts w:ascii="Times New Roman" w:eastAsia="Times New Roman" w:hAnsi="Times New Roman" w:cs="Times New Roman"/>
      <w:sz w:val="20"/>
      <w:szCs w:val="20"/>
      <w:lang w:eastAsia="ru-RU"/>
    </w:rPr>
  </w:style>
  <w:style w:type="paragraph" w:customStyle="1" w:styleId="aff">
    <w:name w:val="Знак Знак Знак Знак Знак Знак Знак Знак 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ConsTitle">
    <w:name w:val="ConsTitle"/>
    <w:rsid w:val="005B0E4B"/>
    <w:pPr>
      <w:widowControl w:val="0"/>
      <w:snapToGrid w:val="0"/>
      <w:spacing w:after="0" w:line="240" w:lineRule="auto"/>
    </w:pPr>
    <w:rPr>
      <w:rFonts w:ascii="Arial" w:eastAsia="Times New Roman" w:hAnsi="Arial" w:cs="Times New Roman"/>
      <w:b/>
      <w:sz w:val="16"/>
      <w:szCs w:val="20"/>
      <w:lang w:eastAsia="ru-RU"/>
    </w:rPr>
  </w:style>
  <w:style w:type="paragraph" w:customStyle="1" w:styleId="BodyText21">
    <w:name w:val="Body Text 21"/>
    <w:basedOn w:val="a0"/>
    <w:rsid w:val="005B0E4B"/>
    <w:pPr>
      <w:spacing w:after="0" w:line="240" w:lineRule="auto"/>
      <w:ind w:right="-1050" w:firstLine="567"/>
      <w:jc w:val="both"/>
    </w:pPr>
    <w:rPr>
      <w:rFonts w:ascii="Times New Roman" w:eastAsia="Times New Roman" w:hAnsi="Times New Roman" w:cs="Times New Roman"/>
      <w:sz w:val="28"/>
      <w:szCs w:val="20"/>
      <w:lang w:eastAsia="ru-RU"/>
    </w:rPr>
  </w:style>
  <w:style w:type="paragraph" w:customStyle="1" w:styleId="formattext">
    <w:name w:val="formattext"/>
    <w:rsid w:val="005B0E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6">
    <w:name w:val="Обычный1"/>
    <w:rsid w:val="005B0E4B"/>
    <w:pPr>
      <w:spacing w:after="0" w:line="240" w:lineRule="auto"/>
    </w:pPr>
    <w:rPr>
      <w:rFonts w:ascii="Times New Roman" w:eastAsia="Times New Roman" w:hAnsi="Times New Roman" w:cs="Times New Roman"/>
      <w:sz w:val="20"/>
      <w:szCs w:val="20"/>
      <w:lang w:eastAsia="ru-RU"/>
    </w:rPr>
  </w:style>
  <w:style w:type="character" w:styleId="aff0">
    <w:name w:val="Emphasis"/>
    <w:uiPriority w:val="20"/>
    <w:qFormat/>
    <w:rsid w:val="005B0E4B"/>
    <w:rPr>
      <w:i/>
      <w:iCs/>
    </w:rPr>
  </w:style>
  <w:style w:type="paragraph" w:customStyle="1" w:styleId="26">
    <w:name w:val="Обычный2"/>
    <w:rsid w:val="005B0E4B"/>
    <w:pPr>
      <w:widowControl w:val="0"/>
      <w:snapToGrid w:val="0"/>
      <w:spacing w:after="0" w:line="360" w:lineRule="auto"/>
      <w:ind w:firstLine="560"/>
      <w:jc w:val="both"/>
    </w:pPr>
    <w:rPr>
      <w:rFonts w:ascii="Arial Narrow" w:eastAsia="Times New Roman" w:hAnsi="Arial Narrow" w:cs="Times New Roman"/>
      <w:sz w:val="24"/>
      <w:szCs w:val="20"/>
      <w:lang w:eastAsia="ru-RU"/>
    </w:rPr>
  </w:style>
  <w:style w:type="character" w:customStyle="1" w:styleId="FontStyle25">
    <w:name w:val="Font Style25"/>
    <w:rsid w:val="005B0E4B"/>
    <w:rPr>
      <w:rFonts w:ascii="Times New Roman" w:hAnsi="Times New Roman" w:cs="Times New Roman"/>
      <w:sz w:val="22"/>
      <w:szCs w:val="22"/>
    </w:rPr>
  </w:style>
  <w:style w:type="paragraph" w:customStyle="1" w:styleId="Style9">
    <w:name w:val="Style9"/>
    <w:basedOn w:val="a0"/>
    <w:rsid w:val="005B0E4B"/>
    <w:pPr>
      <w:widowControl w:val="0"/>
      <w:autoSpaceDE w:val="0"/>
      <w:autoSpaceDN w:val="0"/>
      <w:adjustRightInd w:val="0"/>
      <w:spacing w:after="0" w:line="298" w:lineRule="exact"/>
      <w:ind w:firstLine="4373"/>
    </w:pPr>
    <w:rPr>
      <w:rFonts w:ascii="Times New Roman" w:eastAsia="Times New Roman" w:hAnsi="Times New Roman" w:cs="Times New Roman"/>
      <w:sz w:val="24"/>
      <w:szCs w:val="24"/>
      <w:lang w:eastAsia="ru-RU"/>
    </w:rPr>
  </w:style>
  <w:style w:type="character" w:customStyle="1" w:styleId="apple-style-span">
    <w:name w:val="apple-style-span"/>
    <w:basedOn w:val="a1"/>
    <w:rsid w:val="005B0E4B"/>
  </w:style>
  <w:style w:type="character" w:customStyle="1" w:styleId="apple-converted-space">
    <w:name w:val="apple-converted-space"/>
    <w:basedOn w:val="a1"/>
    <w:rsid w:val="005B0E4B"/>
  </w:style>
  <w:style w:type="paragraph" w:customStyle="1" w:styleId="aff1">
    <w:name w:val="Знак Знак Знак Знак Знак Знак Знак Знак Знак Знак Знак Знак Знак"/>
    <w:basedOn w:val="a0"/>
    <w:rsid w:val="005B0E4B"/>
    <w:pPr>
      <w:spacing w:after="160" w:line="240" w:lineRule="exact"/>
    </w:pPr>
    <w:rPr>
      <w:rFonts w:ascii="Verdana" w:eastAsia="Times New Roman" w:hAnsi="Verdana" w:cs="Times New Roman"/>
      <w:sz w:val="20"/>
      <w:szCs w:val="20"/>
      <w:lang w:val="en-US"/>
    </w:rPr>
  </w:style>
  <w:style w:type="paragraph" w:styleId="HTML">
    <w:name w:val="HTML Preformatted"/>
    <w:basedOn w:val="a0"/>
    <w:link w:val="HTML0"/>
    <w:rsid w:val="005B0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B0E4B"/>
    <w:rPr>
      <w:rFonts w:ascii="Courier New" w:eastAsia="Times New Roman" w:hAnsi="Courier New" w:cs="Courier New"/>
      <w:sz w:val="20"/>
      <w:szCs w:val="20"/>
      <w:lang w:eastAsia="ru-RU"/>
    </w:rPr>
  </w:style>
  <w:style w:type="paragraph" w:customStyle="1" w:styleId="res-desc1">
    <w:name w:val="res-desc1"/>
    <w:basedOn w:val="a0"/>
    <w:uiPriority w:val="99"/>
    <w:rsid w:val="005B0E4B"/>
    <w:pPr>
      <w:spacing w:before="72" w:after="0" w:line="240" w:lineRule="auto"/>
    </w:pPr>
    <w:rPr>
      <w:rFonts w:ascii="Times New Roman" w:eastAsia="Times New Roman" w:hAnsi="Times New Roman" w:cs="Times New Roman"/>
      <w:color w:val="000000"/>
      <w:sz w:val="24"/>
      <w:szCs w:val="24"/>
      <w:lang w:eastAsia="ru-RU"/>
    </w:rPr>
  </w:style>
  <w:style w:type="character" w:customStyle="1" w:styleId="a8">
    <w:name w:val="Обычный (веб) Знак"/>
    <w:link w:val="a7"/>
    <w:uiPriority w:val="99"/>
    <w:rsid w:val="005B0E4B"/>
    <w:rPr>
      <w:rFonts w:ascii="Times New Roman" w:eastAsiaTheme="minorEastAsia" w:hAnsi="Times New Roman" w:cs="Times New Roman"/>
      <w:sz w:val="24"/>
      <w:szCs w:val="24"/>
      <w:lang w:eastAsia="ru-RU"/>
    </w:rPr>
  </w:style>
  <w:style w:type="character" w:styleId="aff2">
    <w:name w:val="Strong"/>
    <w:uiPriority w:val="22"/>
    <w:qFormat/>
    <w:rsid w:val="005B0E4B"/>
    <w:rPr>
      <w:b/>
      <w:bCs/>
    </w:rPr>
  </w:style>
  <w:style w:type="paragraph" w:customStyle="1" w:styleId="aff3">
    <w:name w:val="Знак Знак Знак Знак Знак Знак Знак Знак Знак Знак Знак Знак Знак"/>
    <w:basedOn w:val="a0"/>
    <w:rsid w:val="005B0E4B"/>
    <w:pPr>
      <w:spacing w:after="160" w:line="240" w:lineRule="exact"/>
    </w:pPr>
    <w:rPr>
      <w:rFonts w:ascii="Verdana" w:eastAsia="Times New Roman" w:hAnsi="Verdana" w:cs="Times New Roman"/>
      <w:sz w:val="20"/>
      <w:szCs w:val="20"/>
      <w:lang w:val="en-US"/>
    </w:rPr>
  </w:style>
  <w:style w:type="paragraph" w:customStyle="1" w:styleId="17">
    <w:name w:val="Абзац списка1"/>
    <w:basedOn w:val="a0"/>
    <w:rsid w:val="005B0E4B"/>
    <w:pPr>
      <w:spacing w:after="0" w:line="240" w:lineRule="auto"/>
      <w:ind w:left="720"/>
    </w:pPr>
    <w:rPr>
      <w:rFonts w:ascii="Times New Roman" w:eastAsia="Times New Roman" w:hAnsi="Times New Roman" w:cs="Times New Roman"/>
      <w:color w:val="000000"/>
      <w:sz w:val="28"/>
      <w:szCs w:val="20"/>
      <w:lang w:eastAsia="ru-RU"/>
    </w:rPr>
  </w:style>
  <w:style w:type="paragraph" w:customStyle="1" w:styleId="18">
    <w:name w:val="Без интервала1"/>
    <w:uiPriority w:val="99"/>
    <w:qFormat/>
    <w:rsid w:val="005B0E4B"/>
    <w:pPr>
      <w:spacing w:after="0" w:line="240" w:lineRule="auto"/>
    </w:pPr>
    <w:rPr>
      <w:rFonts w:ascii="Calibri" w:eastAsia="Times New Roman" w:hAnsi="Calibri" w:cs="Times New Roman"/>
    </w:rPr>
  </w:style>
  <w:style w:type="paragraph" w:customStyle="1" w:styleId="ConsPlusNonformat">
    <w:name w:val="ConsPlusNonformat"/>
    <w:rsid w:val="005B0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5B0E4B"/>
    <w:pPr>
      <w:spacing w:after="160" w:line="240" w:lineRule="exact"/>
    </w:pPr>
    <w:rPr>
      <w:rFonts w:ascii="Verdana" w:eastAsia="Times New Roman" w:hAnsi="Verdana" w:cs="Verdana"/>
      <w:sz w:val="20"/>
      <w:szCs w:val="20"/>
      <w:lang w:val="en-US"/>
    </w:rPr>
  </w:style>
  <w:style w:type="paragraph" w:customStyle="1" w:styleId="27">
    <w:name w:val="Знак2"/>
    <w:basedOn w:val="a0"/>
    <w:rsid w:val="005B0E4B"/>
    <w:pPr>
      <w:spacing w:after="160" w:line="240" w:lineRule="exact"/>
    </w:pPr>
    <w:rPr>
      <w:rFonts w:ascii="Verdana" w:eastAsia="Times New Roman" w:hAnsi="Verdana" w:cs="Times New Roman"/>
      <w:sz w:val="20"/>
      <w:szCs w:val="20"/>
      <w:lang w:val="en-US"/>
    </w:rPr>
  </w:style>
  <w:style w:type="paragraph" w:customStyle="1" w:styleId="aff5">
    <w:name w:val="Знак"/>
    <w:basedOn w:val="a0"/>
    <w:rsid w:val="005B0E4B"/>
    <w:pPr>
      <w:spacing w:after="160" w:line="240" w:lineRule="exact"/>
    </w:pPr>
    <w:rPr>
      <w:rFonts w:ascii="Verdana" w:eastAsia="Times New Roman" w:hAnsi="Verdana" w:cs="Verdana"/>
      <w:sz w:val="20"/>
      <w:szCs w:val="20"/>
      <w:lang w:val="en-US"/>
    </w:rPr>
  </w:style>
  <w:style w:type="character" w:customStyle="1" w:styleId="aff6">
    <w:name w:val="Основной текст_"/>
    <w:link w:val="19"/>
    <w:rsid w:val="005B0E4B"/>
    <w:rPr>
      <w:sz w:val="26"/>
      <w:szCs w:val="26"/>
      <w:shd w:val="clear" w:color="auto" w:fill="FFFFFF"/>
    </w:rPr>
  </w:style>
  <w:style w:type="paragraph" w:customStyle="1" w:styleId="19">
    <w:name w:val="Основной текст1"/>
    <w:basedOn w:val="a0"/>
    <w:link w:val="aff6"/>
    <w:rsid w:val="005B0E4B"/>
    <w:pPr>
      <w:shd w:val="clear" w:color="auto" w:fill="FFFFFF"/>
      <w:spacing w:after="0" w:line="326" w:lineRule="exact"/>
      <w:ind w:hanging="300"/>
    </w:pPr>
    <w:rPr>
      <w:sz w:val="26"/>
      <w:szCs w:val="26"/>
    </w:rPr>
  </w:style>
  <w:style w:type="paragraph" w:customStyle="1" w:styleId="ConsPlusCell">
    <w:name w:val="ConsPlusCell"/>
    <w:rsid w:val="005B0E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Стиль1"/>
    <w:basedOn w:val="a0"/>
    <w:link w:val="1b"/>
    <w:qFormat/>
    <w:rsid w:val="005B0E4B"/>
    <w:pPr>
      <w:keepNext/>
      <w:spacing w:before="240" w:after="60" w:line="360" w:lineRule="auto"/>
      <w:jc w:val="both"/>
      <w:outlineLvl w:val="1"/>
    </w:pPr>
    <w:rPr>
      <w:rFonts w:ascii="Cambria" w:eastAsia="Times New Roman" w:hAnsi="Cambria" w:cs="Times New Roman"/>
      <w:b/>
      <w:bCs/>
      <w:i/>
      <w:iCs/>
      <w:sz w:val="24"/>
      <w:szCs w:val="28"/>
      <w:u w:val="single"/>
      <w:lang w:eastAsia="ru-RU"/>
    </w:rPr>
  </w:style>
  <w:style w:type="character" w:customStyle="1" w:styleId="1b">
    <w:name w:val="Стиль1 Знак"/>
    <w:link w:val="1a"/>
    <w:rsid w:val="005B0E4B"/>
    <w:rPr>
      <w:rFonts w:ascii="Cambria" w:eastAsia="Times New Roman" w:hAnsi="Cambria" w:cs="Times New Roman"/>
      <w:b/>
      <w:bCs/>
      <w:i/>
      <w:iCs/>
      <w:sz w:val="24"/>
      <w:szCs w:val="28"/>
      <w:u w:val="single"/>
      <w:lang w:eastAsia="ru-RU"/>
    </w:rPr>
  </w:style>
  <w:style w:type="paragraph" w:customStyle="1" w:styleId="1466">
    <w:name w:val="1466"/>
    <w:basedOn w:val="a0"/>
    <w:rsid w:val="005B0E4B"/>
    <w:pPr>
      <w:autoSpaceDE w:val="0"/>
      <w:autoSpaceDN w:val="0"/>
      <w:spacing w:before="120" w:after="120" w:line="240" w:lineRule="auto"/>
      <w:jc w:val="center"/>
    </w:pPr>
    <w:rPr>
      <w:rFonts w:ascii="Times New Roman" w:eastAsia="Calibri" w:hAnsi="Times New Roman" w:cs="Times New Roman"/>
      <w:b/>
      <w:bCs/>
      <w:color w:val="000000"/>
      <w:sz w:val="28"/>
      <w:szCs w:val="28"/>
      <w:lang w:eastAsia="ru-RU"/>
    </w:rPr>
  </w:style>
  <w:style w:type="character" w:customStyle="1" w:styleId="x25">
    <w:name w:val="x25"/>
    <w:rsid w:val="005B0E4B"/>
  </w:style>
  <w:style w:type="character" w:customStyle="1" w:styleId="aff7">
    <w:name w:val="Гипертекстовая ссылка"/>
    <w:uiPriority w:val="99"/>
    <w:rsid w:val="005B0E4B"/>
    <w:rPr>
      <w:b/>
      <w:bCs/>
      <w:color w:val="008000"/>
      <w:sz w:val="20"/>
      <w:szCs w:val="20"/>
      <w:u w:val="single"/>
    </w:rPr>
  </w:style>
  <w:style w:type="paragraph" w:customStyle="1" w:styleId="aff8">
    <w:name w:val="Знак"/>
    <w:basedOn w:val="a0"/>
    <w:rsid w:val="005B0E4B"/>
    <w:pPr>
      <w:spacing w:after="160" w:line="240" w:lineRule="exact"/>
    </w:pPr>
    <w:rPr>
      <w:rFonts w:ascii="Verdana" w:eastAsia="Times New Roman" w:hAnsi="Verdana" w:cs="Times New Roman"/>
      <w:sz w:val="20"/>
      <w:szCs w:val="20"/>
      <w:lang w:val="en-US"/>
    </w:rPr>
  </w:style>
  <w:style w:type="paragraph" w:customStyle="1" w:styleId="aff9">
    <w:name w:val="Знак 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FORMATTEXT0">
    <w:name w:val=".FORMATTEXT"/>
    <w:uiPriority w:val="99"/>
    <w:rsid w:val="005B0E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5B0E4B"/>
    <w:rPr>
      <w:rFonts w:ascii="Times New Roman" w:hAnsi="Times New Roman" w:cs="Times New Roman"/>
      <w:sz w:val="24"/>
      <w:szCs w:val="24"/>
    </w:rPr>
  </w:style>
  <w:style w:type="paragraph" w:customStyle="1" w:styleId="Style25">
    <w:name w:val="Style25"/>
    <w:basedOn w:val="a0"/>
    <w:uiPriority w:val="99"/>
    <w:rsid w:val="005B0E4B"/>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visited">
    <w:name w:val="visited"/>
    <w:rsid w:val="005B0E4B"/>
  </w:style>
  <w:style w:type="paragraph" w:customStyle="1" w:styleId="affa">
    <w:name w:val="."/>
    <w:rsid w:val="005B0E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e0e7eee2fbe9">
    <w:name w:val="Бc1аe0зe7оeeвe2ыfbйe9"/>
    <w:uiPriority w:val="99"/>
    <w:rsid w:val="005B0E4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b">
    <w:name w:val="для таблиц из договоров"/>
    <w:basedOn w:val="a0"/>
    <w:rsid w:val="005B0E4B"/>
    <w:pPr>
      <w:spacing w:after="0" w:line="240" w:lineRule="auto"/>
    </w:pPr>
    <w:rPr>
      <w:rFonts w:ascii="Times New Roman" w:eastAsia="Times New Roman" w:hAnsi="Times New Roman" w:cs="Times New Roman"/>
      <w:sz w:val="24"/>
      <w:szCs w:val="20"/>
      <w:lang w:eastAsia="ru-RU"/>
    </w:rPr>
  </w:style>
  <w:style w:type="character" w:customStyle="1" w:styleId="x2b">
    <w:name w:val="x2b"/>
    <w:rsid w:val="005B0E4B"/>
  </w:style>
  <w:style w:type="paragraph" w:customStyle="1" w:styleId="affc">
    <w:name w:val="Заголовок таблицы"/>
    <w:basedOn w:val="a0"/>
    <w:rsid w:val="005B0E4B"/>
    <w:pPr>
      <w:widowControl w:val="0"/>
      <w:suppressLineNumbers/>
      <w:suppressAutoHyphens/>
      <w:spacing w:after="0" w:line="240" w:lineRule="auto"/>
      <w:jc w:val="center"/>
    </w:pPr>
    <w:rPr>
      <w:rFonts w:ascii="Times New Roman" w:eastAsia="Times New Roman" w:hAnsi="Times New Roman" w:cs="Times New Roman"/>
      <w:b/>
      <w:bCs/>
      <w:sz w:val="24"/>
      <w:szCs w:val="24"/>
      <w:lang w:eastAsia="ru-RU" w:bidi="ru-RU"/>
    </w:rPr>
  </w:style>
  <w:style w:type="character" w:customStyle="1" w:styleId="object">
    <w:name w:val="object"/>
    <w:rsid w:val="005B0E4B"/>
  </w:style>
  <w:style w:type="paragraph" w:styleId="28">
    <w:name w:val="toc 2"/>
    <w:basedOn w:val="a0"/>
    <w:next w:val="a0"/>
    <w:autoRedefine/>
    <w:uiPriority w:val="39"/>
    <w:rsid w:val="005B0E4B"/>
    <w:pPr>
      <w:tabs>
        <w:tab w:val="right" w:leader="dot" w:pos="9771"/>
      </w:tabs>
      <w:spacing w:after="0" w:line="240" w:lineRule="auto"/>
      <w:ind w:left="240"/>
    </w:pPr>
    <w:rPr>
      <w:rFonts w:ascii="Times New Roman" w:eastAsia="Times New Roman" w:hAnsi="Times New Roman" w:cs="Times New Roman"/>
      <w:noProof/>
      <w:sz w:val="20"/>
      <w:szCs w:val="20"/>
      <w:lang w:eastAsia="ru-RU"/>
    </w:rPr>
  </w:style>
  <w:style w:type="character" w:customStyle="1" w:styleId="FontStyle39">
    <w:name w:val="Font Style39"/>
    <w:uiPriority w:val="99"/>
    <w:rsid w:val="005B0E4B"/>
    <w:rPr>
      <w:rFonts w:ascii="Times New Roman" w:hAnsi="Times New Roman" w:cs="Times New Roman"/>
      <w:sz w:val="22"/>
      <w:szCs w:val="22"/>
    </w:rPr>
  </w:style>
  <w:style w:type="paragraph" w:customStyle="1" w:styleId="Style10">
    <w:name w:val="Style10"/>
    <w:basedOn w:val="a0"/>
    <w:uiPriority w:val="99"/>
    <w:rsid w:val="005B0E4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ConsPlusTitle">
    <w:name w:val="ConsPlusTitle"/>
    <w:rsid w:val="005B0E4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fd">
    <w:name w:val="Subtitle"/>
    <w:basedOn w:val="a0"/>
    <w:next w:val="a0"/>
    <w:link w:val="affe"/>
    <w:uiPriority w:val="11"/>
    <w:qFormat/>
    <w:rsid w:val="005B0E4B"/>
    <w:pPr>
      <w:spacing w:after="60" w:line="240" w:lineRule="auto"/>
      <w:jc w:val="center"/>
      <w:outlineLvl w:val="1"/>
    </w:pPr>
    <w:rPr>
      <w:rFonts w:ascii="Cambria" w:eastAsia="Times New Roman" w:hAnsi="Cambria" w:cs="Times New Roman"/>
      <w:sz w:val="24"/>
      <w:szCs w:val="24"/>
      <w:lang w:eastAsia="ru-RU"/>
    </w:rPr>
  </w:style>
  <w:style w:type="character" w:customStyle="1" w:styleId="affe">
    <w:name w:val="Подзаголовок Знак"/>
    <w:basedOn w:val="a1"/>
    <w:link w:val="affd"/>
    <w:uiPriority w:val="11"/>
    <w:rsid w:val="005B0E4B"/>
    <w:rPr>
      <w:rFonts w:ascii="Cambria" w:eastAsia="Times New Roman" w:hAnsi="Cambria" w:cs="Times New Roman"/>
      <w:sz w:val="24"/>
      <w:szCs w:val="24"/>
      <w:lang w:eastAsia="ru-RU"/>
    </w:rPr>
  </w:style>
  <w:style w:type="table" w:customStyle="1" w:styleId="1c">
    <w:name w:val="Сетка таблицы1"/>
    <w:basedOn w:val="a2"/>
    <w:next w:val="a4"/>
    <w:uiPriority w:val="59"/>
    <w:rsid w:val="005B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0"/>
    <w:rsid w:val="005B0E4B"/>
    <w:pPr>
      <w:spacing w:after="0" w:line="240" w:lineRule="auto"/>
    </w:pPr>
    <w:rPr>
      <w:rFonts w:ascii="Times New Roman" w:eastAsia="Times New Roman" w:hAnsi="Times New Roman" w:cs="Times New Roman"/>
      <w:sz w:val="28"/>
      <w:szCs w:val="20"/>
      <w:lang w:eastAsia="ru-RU"/>
    </w:rPr>
  </w:style>
  <w:style w:type="paragraph" w:customStyle="1" w:styleId="1d">
    <w:name w:val="Без интервала1"/>
    <w:uiPriority w:val="99"/>
    <w:qFormat/>
    <w:rsid w:val="005B0E4B"/>
    <w:pPr>
      <w:spacing w:after="0" w:line="240" w:lineRule="auto"/>
    </w:pPr>
    <w:rPr>
      <w:rFonts w:ascii="Calibri" w:eastAsia="Times New Roman" w:hAnsi="Calibri" w:cs="Times New Roman"/>
    </w:rPr>
  </w:style>
  <w:style w:type="table" w:customStyle="1" w:styleId="29">
    <w:name w:val="Сетка таблицы2"/>
    <w:basedOn w:val="a2"/>
    <w:next w:val="a4"/>
    <w:uiPriority w:val="59"/>
    <w:rsid w:val="005B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F2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22">
      <w:bodyDiv w:val="1"/>
      <w:marLeft w:val="0"/>
      <w:marRight w:val="0"/>
      <w:marTop w:val="0"/>
      <w:marBottom w:val="0"/>
      <w:divBdr>
        <w:top w:val="none" w:sz="0" w:space="0" w:color="auto"/>
        <w:left w:val="none" w:sz="0" w:space="0" w:color="auto"/>
        <w:bottom w:val="none" w:sz="0" w:space="0" w:color="auto"/>
        <w:right w:val="none" w:sz="0" w:space="0" w:color="auto"/>
      </w:divBdr>
    </w:div>
    <w:div w:id="117531532">
      <w:bodyDiv w:val="1"/>
      <w:marLeft w:val="0"/>
      <w:marRight w:val="0"/>
      <w:marTop w:val="0"/>
      <w:marBottom w:val="0"/>
      <w:divBdr>
        <w:top w:val="none" w:sz="0" w:space="0" w:color="auto"/>
        <w:left w:val="none" w:sz="0" w:space="0" w:color="auto"/>
        <w:bottom w:val="none" w:sz="0" w:space="0" w:color="auto"/>
        <w:right w:val="none" w:sz="0" w:space="0" w:color="auto"/>
      </w:divBdr>
    </w:div>
    <w:div w:id="132872057">
      <w:bodyDiv w:val="1"/>
      <w:marLeft w:val="0"/>
      <w:marRight w:val="0"/>
      <w:marTop w:val="0"/>
      <w:marBottom w:val="0"/>
      <w:divBdr>
        <w:top w:val="none" w:sz="0" w:space="0" w:color="auto"/>
        <w:left w:val="none" w:sz="0" w:space="0" w:color="auto"/>
        <w:bottom w:val="none" w:sz="0" w:space="0" w:color="auto"/>
        <w:right w:val="none" w:sz="0" w:space="0" w:color="auto"/>
      </w:divBdr>
    </w:div>
    <w:div w:id="216550869">
      <w:bodyDiv w:val="1"/>
      <w:marLeft w:val="0"/>
      <w:marRight w:val="0"/>
      <w:marTop w:val="0"/>
      <w:marBottom w:val="0"/>
      <w:divBdr>
        <w:top w:val="none" w:sz="0" w:space="0" w:color="auto"/>
        <w:left w:val="none" w:sz="0" w:space="0" w:color="auto"/>
        <w:bottom w:val="none" w:sz="0" w:space="0" w:color="auto"/>
        <w:right w:val="none" w:sz="0" w:space="0" w:color="auto"/>
      </w:divBdr>
      <w:divsChild>
        <w:div w:id="842087008">
          <w:marLeft w:val="0"/>
          <w:marRight w:val="0"/>
          <w:marTop w:val="0"/>
          <w:marBottom w:val="0"/>
          <w:divBdr>
            <w:top w:val="none" w:sz="0" w:space="0" w:color="auto"/>
            <w:left w:val="none" w:sz="0" w:space="0" w:color="auto"/>
            <w:bottom w:val="none" w:sz="0" w:space="0" w:color="auto"/>
            <w:right w:val="none" w:sz="0" w:space="0" w:color="auto"/>
          </w:divBdr>
        </w:div>
      </w:divsChild>
    </w:div>
    <w:div w:id="222914175">
      <w:bodyDiv w:val="1"/>
      <w:marLeft w:val="0"/>
      <w:marRight w:val="0"/>
      <w:marTop w:val="0"/>
      <w:marBottom w:val="0"/>
      <w:divBdr>
        <w:top w:val="none" w:sz="0" w:space="0" w:color="auto"/>
        <w:left w:val="none" w:sz="0" w:space="0" w:color="auto"/>
        <w:bottom w:val="none" w:sz="0" w:space="0" w:color="auto"/>
        <w:right w:val="none" w:sz="0" w:space="0" w:color="auto"/>
      </w:divBdr>
    </w:div>
    <w:div w:id="242616035">
      <w:bodyDiv w:val="1"/>
      <w:marLeft w:val="0"/>
      <w:marRight w:val="0"/>
      <w:marTop w:val="0"/>
      <w:marBottom w:val="0"/>
      <w:divBdr>
        <w:top w:val="none" w:sz="0" w:space="0" w:color="auto"/>
        <w:left w:val="none" w:sz="0" w:space="0" w:color="auto"/>
        <w:bottom w:val="none" w:sz="0" w:space="0" w:color="auto"/>
        <w:right w:val="none" w:sz="0" w:space="0" w:color="auto"/>
      </w:divBdr>
    </w:div>
    <w:div w:id="282540013">
      <w:bodyDiv w:val="1"/>
      <w:marLeft w:val="0"/>
      <w:marRight w:val="0"/>
      <w:marTop w:val="0"/>
      <w:marBottom w:val="0"/>
      <w:divBdr>
        <w:top w:val="none" w:sz="0" w:space="0" w:color="auto"/>
        <w:left w:val="none" w:sz="0" w:space="0" w:color="auto"/>
        <w:bottom w:val="none" w:sz="0" w:space="0" w:color="auto"/>
        <w:right w:val="none" w:sz="0" w:space="0" w:color="auto"/>
      </w:divBdr>
    </w:div>
    <w:div w:id="312296591">
      <w:bodyDiv w:val="1"/>
      <w:marLeft w:val="0"/>
      <w:marRight w:val="0"/>
      <w:marTop w:val="0"/>
      <w:marBottom w:val="0"/>
      <w:divBdr>
        <w:top w:val="none" w:sz="0" w:space="0" w:color="auto"/>
        <w:left w:val="none" w:sz="0" w:space="0" w:color="auto"/>
        <w:bottom w:val="none" w:sz="0" w:space="0" w:color="auto"/>
        <w:right w:val="none" w:sz="0" w:space="0" w:color="auto"/>
      </w:divBdr>
    </w:div>
    <w:div w:id="326783296">
      <w:bodyDiv w:val="1"/>
      <w:marLeft w:val="0"/>
      <w:marRight w:val="0"/>
      <w:marTop w:val="0"/>
      <w:marBottom w:val="0"/>
      <w:divBdr>
        <w:top w:val="none" w:sz="0" w:space="0" w:color="auto"/>
        <w:left w:val="none" w:sz="0" w:space="0" w:color="auto"/>
        <w:bottom w:val="none" w:sz="0" w:space="0" w:color="auto"/>
        <w:right w:val="none" w:sz="0" w:space="0" w:color="auto"/>
      </w:divBdr>
    </w:div>
    <w:div w:id="365327642">
      <w:bodyDiv w:val="1"/>
      <w:marLeft w:val="0"/>
      <w:marRight w:val="0"/>
      <w:marTop w:val="0"/>
      <w:marBottom w:val="0"/>
      <w:divBdr>
        <w:top w:val="none" w:sz="0" w:space="0" w:color="auto"/>
        <w:left w:val="none" w:sz="0" w:space="0" w:color="auto"/>
        <w:bottom w:val="none" w:sz="0" w:space="0" w:color="auto"/>
        <w:right w:val="none" w:sz="0" w:space="0" w:color="auto"/>
      </w:divBdr>
    </w:div>
    <w:div w:id="386026847">
      <w:bodyDiv w:val="1"/>
      <w:marLeft w:val="0"/>
      <w:marRight w:val="0"/>
      <w:marTop w:val="0"/>
      <w:marBottom w:val="0"/>
      <w:divBdr>
        <w:top w:val="none" w:sz="0" w:space="0" w:color="auto"/>
        <w:left w:val="none" w:sz="0" w:space="0" w:color="auto"/>
        <w:bottom w:val="none" w:sz="0" w:space="0" w:color="auto"/>
        <w:right w:val="none" w:sz="0" w:space="0" w:color="auto"/>
      </w:divBdr>
      <w:divsChild>
        <w:div w:id="937951940">
          <w:marLeft w:val="0"/>
          <w:marRight w:val="0"/>
          <w:marTop w:val="0"/>
          <w:marBottom w:val="0"/>
          <w:divBdr>
            <w:top w:val="none" w:sz="0" w:space="0" w:color="auto"/>
            <w:left w:val="none" w:sz="0" w:space="0" w:color="auto"/>
            <w:bottom w:val="none" w:sz="0" w:space="0" w:color="auto"/>
            <w:right w:val="none" w:sz="0" w:space="0" w:color="auto"/>
          </w:divBdr>
          <w:divsChild>
            <w:div w:id="19936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1726">
      <w:bodyDiv w:val="1"/>
      <w:marLeft w:val="0"/>
      <w:marRight w:val="0"/>
      <w:marTop w:val="0"/>
      <w:marBottom w:val="0"/>
      <w:divBdr>
        <w:top w:val="none" w:sz="0" w:space="0" w:color="auto"/>
        <w:left w:val="none" w:sz="0" w:space="0" w:color="auto"/>
        <w:bottom w:val="none" w:sz="0" w:space="0" w:color="auto"/>
        <w:right w:val="none" w:sz="0" w:space="0" w:color="auto"/>
      </w:divBdr>
    </w:div>
    <w:div w:id="473449438">
      <w:bodyDiv w:val="1"/>
      <w:marLeft w:val="0"/>
      <w:marRight w:val="0"/>
      <w:marTop w:val="0"/>
      <w:marBottom w:val="0"/>
      <w:divBdr>
        <w:top w:val="none" w:sz="0" w:space="0" w:color="auto"/>
        <w:left w:val="none" w:sz="0" w:space="0" w:color="auto"/>
        <w:bottom w:val="none" w:sz="0" w:space="0" w:color="auto"/>
        <w:right w:val="none" w:sz="0" w:space="0" w:color="auto"/>
      </w:divBdr>
    </w:div>
    <w:div w:id="502861519">
      <w:bodyDiv w:val="1"/>
      <w:marLeft w:val="0"/>
      <w:marRight w:val="0"/>
      <w:marTop w:val="0"/>
      <w:marBottom w:val="0"/>
      <w:divBdr>
        <w:top w:val="none" w:sz="0" w:space="0" w:color="auto"/>
        <w:left w:val="none" w:sz="0" w:space="0" w:color="auto"/>
        <w:bottom w:val="none" w:sz="0" w:space="0" w:color="auto"/>
        <w:right w:val="none" w:sz="0" w:space="0" w:color="auto"/>
      </w:divBdr>
    </w:div>
    <w:div w:id="516771867">
      <w:bodyDiv w:val="1"/>
      <w:marLeft w:val="0"/>
      <w:marRight w:val="0"/>
      <w:marTop w:val="0"/>
      <w:marBottom w:val="0"/>
      <w:divBdr>
        <w:top w:val="none" w:sz="0" w:space="0" w:color="auto"/>
        <w:left w:val="none" w:sz="0" w:space="0" w:color="auto"/>
        <w:bottom w:val="none" w:sz="0" w:space="0" w:color="auto"/>
        <w:right w:val="none" w:sz="0" w:space="0" w:color="auto"/>
      </w:divBdr>
    </w:div>
    <w:div w:id="518390596">
      <w:bodyDiv w:val="1"/>
      <w:marLeft w:val="0"/>
      <w:marRight w:val="0"/>
      <w:marTop w:val="0"/>
      <w:marBottom w:val="0"/>
      <w:divBdr>
        <w:top w:val="none" w:sz="0" w:space="0" w:color="auto"/>
        <w:left w:val="none" w:sz="0" w:space="0" w:color="auto"/>
        <w:bottom w:val="none" w:sz="0" w:space="0" w:color="auto"/>
        <w:right w:val="none" w:sz="0" w:space="0" w:color="auto"/>
      </w:divBdr>
    </w:div>
    <w:div w:id="593242353">
      <w:bodyDiv w:val="1"/>
      <w:marLeft w:val="0"/>
      <w:marRight w:val="0"/>
      <w:marTop w:val="0"/>
      <w:marBottom w:val="0"/>
      <w:divBdr>
        <w:top w:val="none" w:sz="0" w:space="0" w:color="auto"/>
        <w:left w:val="none" w:sz="0" w:space="0" w:color="auto"/>
        <w:bottom w:val="none" w:sz="0" w:space="0" w:color="auto"/>
        <w:right w:val="none" w:sz="0" w:space="0" w:color="auto"/>
      </w:divBdr>
    </w:div>
    <w:div w:id="605191745">
      <w:bodyDiv w:val="1"/>
      <w:marLeft w:val="0"/>
      <w:marRight w:val="0"/>
      <w:marTop w:val="0"/>
      <w:marBottom w:val="0"/>
      <w:divBdr>
        <w:top w:val="none" w:sz="0" w:space="0" w:color="auto"/>
        <w:left w:val="none" w:sz="0" w:space="0" w:color="auto"/>
        <w:bottom w:val="none" w:sz="0" w:space="0" w:color="auto"/>
        <w:right w:val="none" w:sz="0" w:space="0" w:color="auto"/>
      </w:divBdr>
    </w:div>
    <w:div w:id="624459242">
      <w:bodyDiv w:val="1"/>
      <w:marLeft w:val="0"/>
      <w:marRight w:val="0"/>
      <w:marTop w:val="0"/>
      <w:marBottom w:val="0"/>
      <w:divBdr>
        <w:top w:val="none" w:sz="0" w:space="0" w:color="auto"/>
        <w:left w:val="none" w:sz="0" w:space="0" w:color="auto"/>
        <w:bottom w:val="none" w:sz="0" w:space="0" w:color="auto"/>
        <w:right w:val="none" w:sz="0" w:space="0" w:color="auto"/>
      </w:divBdr>
    </w:div>
    <w:div w:id="633802358">
      <w:bodyDiv w:val="1"/>
      <w:marLeft w:val="0"/>
      <w:marRight w:val="0"/>
      <w:marTop w:val="0"/>
      <w:marBottom w:val="0"/>
      <w:divBdr>
        <w:top w:val="none" w:sz="0" w:space="0" w:color="auto"/>
        <w:left w:val="none" w:sz="0" w:space="0" w:color="auto"/>
        <w:bottom w:val="none" w:sz="0" w:space="0" w:color="auto"/>
        <w:right w:val="none" w:sz="0" w:space="0" w:color="auto"/>
      </w:divBdr>
    </w:div>
    <w:div w:id="677266881">
      <w:bodyDiv w:val="1"/>
      <w:marLeft w:val="0"/>
      <w:marRight w:val="0"/>
      <w:marTop w:val="0"/>
      <w:marBottom w:val="0"/>
      <w:divBdr>
        <w:top w:val="none" w:sz="0" w:space="0" w:color="auto"/>
        <w:left w:val="none" w:sz="0" w:space="0" w:color="auto"/>
        <w:bottom w:val="none" w:sz="0" w:space="0" w:color="auto"/>
        <w:right w:val="none" w:sz="0" w:space="0" w:color="auto"/>
      </w:divBdr>
    </w:div>
    <w:div w:id="700126640">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37629301">
      <w:bodyDiv w:val="1"/>
      <w:marLeft w:val="0"/>
      <w:marRight w:val="0"/>
      <w:marTop w:val="0"/>
      <w:marBottom w:val="0"/>
      <w:divBdr>
        <w:top w:val="none" w:sz="0" w:space="0" w:color="auto"/>
        <w:left w:val="none" w:sz="0" w:space="0" w:color="auto"/>
        <w:bottom w:val="none" w:sz="0" w:space="0" w:color="auto"/>
        <w:right w:val="none" w:sz="0" w:space="0" w:color="auto"/>
      </w:divBdr>
    </w:div>
    <w:div w:id="761494477">
      <w:bodyDiv w:val="1"/>
      <w:marLeft w:val="0"/>
      <w:marRight w:val="0"/>
      <w:marTop w:val="0"/>
      <w:marBottom w:val="0"/>
      <w:divBdr>
        <w:top w:val="none" w:sz="0" w:space="0" w:color="auto"/>
        <w:left w:val="none" w:sz="0" w:space="0" w:color="auto"/>
        <w:bottom w:val="none" w:sz="0" w:space="0" w:color="auto"/>
        <w:right w:val="none" w:sz="0" w:space="0" w:color="auto"/>
      </w:divBdr>
    </w:div>
    <w:div w:id="773749768">
      <w:bodyDiv w:val="1"/>
      <w:marLeft w:val="0"/>
      <w:marRight w:val="0"/>
      <w:marTop w:val="0"/>
      <w:marBottom w:val="0"/>
      <w:divBdr>
        <w:top w:val="none" w:sz="0" w:space="0" w:color="auto"/>
        <w:left w:val="none" w:sz="0" w:space="0" w:color="auto"/>
        <w:bottom w:val="none" w:sz="0" w:space="0" w:color="auto"/>
        <w:right w:val="none" w:sz="0" w:space="0" w:color="auto"/>
      </w:divBdr>
    </w:div>
    <w:div w:id="778840079">
      <w:bodyDiv w:val="1"/>
      <w:marLeft w:val="0"/>
      <w:marRight w:val="0"/>
      <w:marTop w:val="0"/>
      <w:marBottom w:val="0"/>
      <w:divBdr>
        <w:top w:val="none" w:sz="0" w:space="0" w:color="auto"/>
        <w:left w:val="none" w:sz="0" w:space="0" w:color="auto"/>
        <w:bottom w:val="none" w:sz="0" w:space="0" w:color="auto"/>
        <w:right w:val="none" w:sz="0" w:space="0" w:color="auto"/>
      </w:divBdr>
    </w:div>
    <w:div w:id="793139439">
      <w:bodyDiv w:val="1"/>
      <w:marLeft w:val="0"/>
      <w:marRight w:val="0"/>
      <w:marTop w:val="0"/>
      <w:marBottom w:val="0"/>
      <w:divBdr>
        <w:top w:val="none" w:sz="0" w:space="0" w:color="auto"/>
        <w:left w:val="none" w:sz="0" w:space="0" w:color="auto"/>
        <w:bottom w:val="none" w:sz="0" w:space="0" w:color="auto"/>
        <w:right w:val="none" w:sz="0" w:space="0" w:color="auto"/>
      </w:divBdr>
    </w:div>
    <w:div w:id="823204073">
      <w:bodyDiv w:val="1"/>
      <w:marLeft w:val="0"/>
      <w:marRight w:val="0"/>
      <w:marTop w:val="0"/>
      <w:marBottom w:val="0"/>
      <w:divBdr>
        <w:top w:val="none" w:sz="0" w:space="0" w:color="auto"/>
        <w:left w:val="none" w:sz="0" w:space="0" w:color="auto"/>
        <w:bottom w:val="none" w:sz="0" w:space="0" w:color="auto"/>
        <w:right w:val="none" w:sz="0" w:space="0" w:color="auto"/>
      </w:divBdr>
    </w:div>
    <w:div w:id="886721667">
      <w:bodyDiv w:val="1"/>
      <w:marLeft w:val="0"/>
      <w:marRight w:val="0"/>
      <w:marTop w:val="0"/>
      <w:marBottom w:val="0"/>
      <w:divBdr>
        <w:top w:val="none" w:sz="0" w:space="0" w:color="auto"/>
        <w:left w:val="none" w:sz="0" w:space="0" w:color="auto"/>
        <w:bottom w:val="none" w:sz="0" w:space="0" w:color="auto"/>
        <w:right w:val="none" w:sz="0" w:space="0" w:color="auto"/>
      </w:divBdr>
    </w:div>
    <w:div w:id="901409561">
      <w:bodyDiv w:val="1"/>
      <w:marLeft w:val="0"/>
      <w:marRight w:val="0"/>
      <w:marTop w:val="0"/>
      <w:marBottom w:val="0"/>
      <w:divBdr>
        <w:top w:val="none" w:sz="0" w:space="0" w:color="auto"/>
        <w:left w:val="none" w:sz="0" w:space="0" w:color="auto"/>
        <w:bottom w:val="none" w:sz="0" w:space="0" w:color="auto"/>
        <w:right w:val="none" w:sz="0" w:space="0" w:color="auto"/>
      </w:divBdr>
    </w:div>
    <w:div w:id="922908890">
      <w:bodyDiv w:val="1"/>
      <w:marLeft w:val="0"/>
      <w:marRight w:val="0"/>
      <w:marTop w:val="0"/>
      <w:marBottom w:val="0"/>
      <w:divBdr>
        <w:top w:val="none" w:sz="0" w:space="0" w:color="auto"/>
        <w:left w:val="none" w:sz="0" w:space="0" w:color="auto"/>
        <w:bottom w:val="none" w:sz="0" w:space="0" w:color="auto"/>
        <w:right w:val="none" w:sz="0" w:space="0" w:color="auto"/>
      </w:divBdr>
    </w:div>
    <w:div w:id="950356512">
      <w:bodyDiv w:val="1"/>
      <w:marLeft w:val="0"/>
      <w:marRight w:val="0"/>
      <w:marTop w:val="0"/>
      <w:marBottom w:val="0"/>
      <w:divBdr>
        <w:top w:val="none" w:sz="0" w:space="0" w:color="auto"/>
        <w:left w:val="none" w:sz="0" w:space="0" w:color="auto"/>
        <w:bottom w:val="none" w:sz="0" w:space="0" w:color="auto"/>
        <w:right w:val="none" w:sz="0" w:space="0" w:color="auto"/>
      </w:divBdr>
    </w:div>
    <w:div w:id="972909880">
      <w:bodyDiv w:val="1"/>
      <w:marLeft w:val="0"/>
      <w:marRight w:val="0"/>
      <w:marTop w:val="0"/>
      <w:marBottom w:val="0"/>
      <w:divBdr>
        <w:top w:val="none" w:sz="0" w:space="0" w:color="auto"/>
        <w:left w:val="none" w:sz="0" w:space="0" w:color="auto"/>
        <w:bottom w:val="none" w:sz="0" w:space="0" w:color="auto"/>
        <w:right w:val="none" w:sz="0" w:space="0" w:color="auto"/>
      </w:divBdr>
    </w:div>
    <w:div w:id="982779556">
      <w:bodyDiv w:val="1"/>
      <w:marLeft w:val="0"/>
      <w:marRight w:val="0"/>
      <w:marTop w:val="0"/>
      <w:marBottom w:val="0"/>
      <w:divBdr>
        <w:top w:val="none" w:sz="0" w:space="0" w:color="auto"/>
        <w:left w:val="none" w:sz="0" w:space="0" w:color="auto"/>
        <w:bottom w:val="none" w:sz="0" w:space="0" w:color="auto"/>
        <w:right w:val="none" w:sz="0" w:space="0" w:color="auto"/>
      </w:divBdr>
    </w:div>
    <w:div w:id="986282601">
      <w:bodyDiv w:val="1"/>
      <w:marLeft w:val="0"/>
      <w:marRight w:val="0"/>
      <w:marTop w:val="0"/>
      <w:marBottom w:val="0"/>
      <w:divBdr>
        <w:top w:val="none" w:sz="0" w:space="0" w:color="auto"/>
        <w:left w:val="none" w:sz="0" w:space="0" w:color="auto"/>
        <w:bottom w:val="none" w:sz="0" w:space="0" w:color="auto"/>
        <w:right w:val="none" w:sz="0" w:space="0" w:color="auto"/>
      </w:divBdr>
    </w:div>
    <w:div w:id="1038436732">
      <w:bodyDiv w:val="1"/>
      <w:marLeft w:val="0"/>
      <w:marRight w:val="0"/>
      <w:marTop w:val="0"/>
      <w:marBottom w:val="0"/>
      <w:divBdr>
        <w:top w:val="none" w:sz="0" w:space="0" w:color="auto"/>
        <w:left w:val="none" w:sz="0" w:space="0" w:color="auto"/>
        <w:bottom w:val="none" w:sz="0" w:space="0" w:color="auto"/>
        <w:right w:val="none" w:sz="0" w:space="0" w:color="auto"/>
      </w:divBdr>
    </w:div>
    <w:div w:id="1084375598">
      <w:bodyDiv w:val="1"/>
      <w:marLeft w:val="0"/>
      <w:marRight w:val="0"/>
      <w:marTop w:val="0"/>
      <w:marBottom w:val="0"/>
      <w:divBdr>
        <w:top w:val="none" w:sz="0" w:space="0" w:color="auto"/>
        <w:left w:val="none" w:sz="0" w:space="0" w:color="auto"/>
        <w:bottom w:val="none" w:sz="0" w:space="0" w:color="auto"/>
        <w:right w:val="none" w:sz="0" w:space="0" w:color="auto"/>
      </w:divBdr>
      <w:divsChild>
        <w:div w:id="1515417466">
          <w:marLeft w:val="0"/>
          <w:marRight w:val="0"/>
          <w:marTop w:val="0"/>
          <w:marBottom w:val="0"/>
          <w:divBdr>
            <w:top w:val="none" w:sz="0" w:space="0" w:color="auto"/>
            <w:left w:val="none" w:sz="0" w:space="0" w:color="auto"/>
            <w:bottom w:val="none" w:sz="0" w:space="0" w:color="auto"/>
            <w:right w:val="none" w:sz="0" w:space="0" w:color="auto"/>
          </w:divBdr>
        </w:div>
      </w:divsChild>
    </w:div>
    <w:div w:id="1089618060">
      <w:bodyDiv w:val="1"/>
      <w:marLeft w:val="0"/>
      <w:marRight w:val="0"/>
      <w:marTop w:val="0"/>
      <w:marBottom w:val="0"/>
      <w:divBdr>
        <w:top w:val="none" w:sz="0" w:space="0" w:color="auto"/>
        <w:left w:val="none" w:sz="0" w:space="0" w:color="auto"/>
        <w:bottom w:val="none" w:sz="0" w:space="0" w:color="auto"/>
        <w:right w:val="none" w:sz="0" w:space="0" w:color="auto"/>
      </w:divBdr>
    </w:div>
    <w:div w:id="1188064897">
      <w:bodyDiv w:val="1"/>
      <w:marLeft w:val="0"/>
      <w:marRight w:val="0"/>
      <w:marTop w:val="0"/>
      <w:marBottom w:val="0"/>
      <w:divBdr>
        <w:top w:val="none" w:sz="0" w:space="0" w:color="auto"/>
        <w:left w:val="none" w:sz="0" w:space="0" w:color="auto"/>
        <w:bottom w:val="none" w:sz="0" w:space="0" w:color="auto"/>
        <w:right w:val="none" w:sz="0" w:space="0" w:color="auto"/>
      </w:divBdr>
    </w:div>
    <w:div w:id="1188982008">
      <w:bodyDiv w:val="1"/>
      <w:marLeft w:val="0"/>
      <w:marRight w:val="0"/>
      <w:marTop w:val="0"/>
      <w:marBottom w:val="0"/>
      <w:divBdr>
        <w:top w:val="none" w:sz="0" w:space="0" w:color="auto"/>
        <w:left w:val="none" w:sz="0" w:space="0" w:color="auto"/>
        <w:bottom w:val="none" w:sz="0" w:space="0" w:color="auto"/>
        <w:right w:val="none" w:sz="0" w:space="0" w:color="auto"/>
      </w:divBdr>
    </w:div>
    <w:div w:id="1232426575">
      <w:bodyDiv w:val="1"/>
      <w:marLeft w:val="0"/>
      <w:marRight w:val="0"/>
      <w:marTop w:val="0"/>
      <w:marBottom w:val="0"/>
      <w:divBdr>
        <w:top w:val="none" w:sz="0" w:space="0" w:color="auto"/>
        <w:left w:val="none" w:sz="0" w:space="0" w:color="auto"/>
        <w:bottom w:val="none" w:sz="0" w:space="0" w:color="auto"/>
        <w:right w:val="none" w:sz="0" w:space="0" w:color="auto"/>
      </w:divBdr>
    </w:div>
    <w:div w:id="1251695997">
      <w:bodyDiv w:val="1"/>
      <w:marLeft w:val="0"/>
      <w:marRight w:val="0"/>
      <w:marTop w:val="0"/>
      <w:marBottom w:val="0"/>
      <w:divBdr>
        <w:top w:val="none" w:sz="0" w:space="0" w:color="auto"/>
        <w:left w:val="none" w:sz="0" w:space="0" w:color="auto"/>
        <w:bottom w:val="none" w:sz="0" w:space="0" w:color="auto"/>
        <w:right w:val="none" w:sz="0" w:space="0" w:color="auto"/>
      </w:divBdr>
    </w:div>
    <w:div w:id="1252280637">
      <w:bodyDiv w:val="1"/>
      <w:marLeft w:val="0"/>
      <w:marRight w:val="0"/>
      <w:marTop w:val="0"/>
      <w:marBottom w:val="0"/>
      <w:divBdr>
        <w:top w:val="none" w:sz="0" w:space="0" w:color="auto"/>
        <w:left w:val="none" w:sz="0" w:space="0" w:color="auto"/>
        <w:bottom w:val="none" w:sz="0" w:space="0" w:color="auto"/>
        <w:right w:val="none" w:sz="0" w:space="0" w:color="auto"/>
      </w:divBdr>
    </w:div>
    <w:div w:id="1259292990">
      <w:bodyDiv w:val="1"/>
      <w:marLeft w:val="0"/>
      <w:marRight w:val="0"/>
      <w:marTop w:val="0"/>
      <w:marBottom w:val="0"/>
      <w:divBdr>
        <w:top w:val="none" w:sz="0" w:space="0" w:color="auto"/>
        <w:left w:val="none" w:sz="0" w:space="0" w:color="auto"/>
        <w:bottom w:val="none" w:sz="0" w:space="0" w:color="auto"/>
        <w:right w:val="none" w:sz="0" w:space="0" w:color="auto"/>
      </w:divBdr>
    </w:div>
    <w:div w:id="1266110741">
      <w:bodyDiv w:val="1"/>
      <w:marLeft w:val="0"/>
      <w:marRight w:val="0"/>
      <w:marTop w:val="0"/>
      <w:marBottom w:val="0"/>
      <w:divBdr>
        <w:top w:val="none" w:sz="0" w:space="0" w:color="auto"/>
        <w:left w:val="none" w:sz="0" w:space="0" w:color="auto"/>
        <w:bottom w:val="none" w:sz="0" w:space="0" w:color="auto"/>
        <w:right w:val="none" w:sz="0" w:space="0" w:color="auto"/>
      </w:divBdr>
    </w:div>
    <w:div w:id="1268581096">
      <w:bodyDiv w:val="1"/>
      <w:marLeft w:val="0"/>
      <w:marRight w:val="0"/>
      <w:marTop w:val="0"/>
      <w:marBottom w:val="0"/>
      <w:divBdr>
        <w:top w:val="none" w:sz="0" w:space="0" w:color="auto"/>
        <w:left w:val="none" w:sz="0" w:space="0" w:color="auto"/>
        <w:bottom w:val="none" w:sz="0" w:space="0" w:color="auto"/>
        <w:right w:val="none" w:sz="0" w:space="0" w:color="auto"/>
      </w:divBdr>
    </w:div>
    <w:div w:id="1277174389">
      <w:bodyDiv w:val="1"/>
      <w:marLeft w:val="0"/>
      <w:marRight w:val="0"/>
      <w:marTop w:val="0"/>
      <w:marBottom w:val="0"/>
      <w:divBdr>
        <w:top w:val="none" w:sz="0" w:space="0" w:color="auto"/>
        <w:left w:val="none" w:sz="0" w:space="0" w:color="auto"/>
        <w:bottom w:val="none" w:sz="0" w:space="0" w:color="auto"/>
        <w:right w:val="none" w:sz="0" w:space="0" w:color="auto"/>
      </w:divBdr>
    </w:div>
    <w:div w:id="1349484305">
      <w:bodyDiv w:val="1"/>
      <w:marLeft w:val="0"/>
      <w:marRight w:val="0"/>
      <w:marTop w:val="0"/>
      <w:marBottom w:val="0"/>
      <w:divBdr>
        <w:top w:val="none" w:sz="0" w:space="0" w:color="auto"/>
        <w:left w:val="none" w:sz="0" w:space="0" w:color="auto"/>
        <w:bottom w:val="none" w:sz="0" w:space="0" w:color="auto"/>
        <w:right w:val="none" w:sz="0" w:space="0" w:color="auto"/>
      </w:divBdr>
    </w:div>
    <w:div w:id="1356611066">
      <w:bodyDiv w:val="1"/>
      <w:marLeft w:val="0"/>
      <w:marRight w:val="0"/>
      <w:marTop w:val="0"/>
      <w:marBottom w:val="0"/>
      <w:divBdr>
        <w:top w:val="none" w:sz="0" w:space="0" w:color="auto"/>
        <w:left w:val="none" w:sz="0" w:space="0" w:color="auto"/>
        <w:bottom w:val="none" w:sz="0" w:space="0" w:color="auto"/>
        <w:right w:val="none" w:sz="0" w:space="0" w:color="auto"/>
      </w:divBdr>
    </w:div>
    <w:div w:id="1401246364">
      <w:bodyDiv w:val="1"/>
      <w:marLeft w:val="0"/>
      <w:marRight w:val="0"/>
      <w:marTop w:val="0"/>
      <w:marBottom w:val="0"/>
      <w:divBdr>
        <w:top w:val="none" w:sz="0" w:space="0" w:color="auto"/>
        <w:left w:val="none" w:sz="0" w:space="0" w:color="auto"/>
        <w:bottom w:val="none" w:sz="0" w:space="0" w:color="auto"/>
        <w:right w:val="none" w:sz="0" w:space="0" w:color="auto"/>
      </w:divBdr>
    </w:div>
    <w:div w:id="1403526821">
      <w:bodyDiv w:val="1"/>
      <w:marLeft w:val="0"/>
      <w:marRight w:val="0"/>
      <w:marTop w:val="0"/>
      <w:marBottom w:val="0"/>
      <w:divBdr>
        <w:top w:val="none" w:sz="0" w:space="0" w:color="auto"/>
        <w:left w:val="none" w:sz="0" w:space="0" w:color="auto"/>
        <w:bottom w:val="none" w:sz="0" w:space="0" w:color="auto"/>
        <w:right w:val="none" w:sz="0" w:space="0" w:color="auto"/>
      </w:divBdr>
    </w:div>
    <w:div w:id="1412117880">
      <w:bodyDiv w:val="1"/>
      <w:marLeft w:val="0"/>
      <w:marRight w:val="0"/>
      <w:marTop w:val="0"/>
      <w:marBottom w:val="0"/>
      <w:divBdr>
        <w:top w:val="none" w:sz="0" w:space="0" w:color="auto"/>
        <w:left w:val="none" w:sz="0" w:space="0" w:color="auto"/>
        <w:bottom w:val="none" w:sz="0" w:space="0" w:color="auto"/>
        <w:right w:val="none" w:sz="0" w:space="0" w:color="auto"/>
      </w:divBdr>
      <w:divsChild>
        <w:div w:id="2023896462">
          <w:marLeft w:val="0"/>
          <w:marRight w:val="0"/>
          <w:marTop w:val="0"/>
          <w:marBottom w:val="0"/>
          <w:divBdr>
            <w:top w:val="none" w:sz="0" w:space="0" w:color="auto"/>
            <w:left w:val="none" w:sz="0" w:space="0" w:color="auto"/>
            <w:bottom w:val="none" w:sz="0" w:space="0" w:color="auto"/>
            <w:right w:val="none" w:sz="0" w:space="0" w:color="auto"/>
          </w:divBdr>
        </w:div>
        <w:div w:id="532041459">
          <w:marLeft w:val="0"/>
          <w:marRight w:val="0"/>
          <w:marTop w:val="0"/>
          <w:marBottom w:val="0"/>
          <w:divBdr>
            <w:top w:val="none" w:sz="0" w:space="0" w:color="auto"/>
            <w:left w:val="none" w:sz="0" w:space="0" w:color="auto"/>
            <w:bottom w:val="none" w:sz="0" w:space="0" w:color="auto"/>
            <w:right w:val="none" w:sz="0" w:space="0" w:color="auto"/>
          </w:divBdr>
        </w:div>
      </w:divsChild>
    </w:div>
    <w:div w:id="1414932902">
      <w:bodyDiv w:val="1"/>
      <w:marLeft w:val="0"/>
      <w:marRight w:val="0"/>
      <w:marTop w:val="0"/>
      <w:marBottom w:val="0"/>
      <w:divBdr>
        <w:top w:val="none" w:sz="0" w:space="0" w:color="auto"/>
        <w:left w:val="none" w:sz="0" w:space="0" w:color="auto"/>
        <w:bottom w:val="none" w:sz="0" w:space="0" w:color="auto"/>
        <w:right w:val="none" w:sz="0" w:space="0" w:color="auto"/>
      </w:divBdr>
    </w:div>
    <w:div w:id="1429814744">
      <w:bodyDiv w:val="1"/>
      <w:marLeft w:val="0"/>
      <w:marRight w:val="0"/>
      <w:marTop w:val="0"/>
      <w:marBottom w:val="0"/>
      <w:divBdr>
        <w:top w:val="none" w:sz="0" w:space="0" w:color="auto"/>
        <w:left w:val="none" w:sz="0" w:space="0" w:color="auto"/>
        <w:bottom w:val="none" w:sz="0" w:space="0" w:color="auto"/>
        <w:right w:val="none" w:sz="0" w:space="0" w:color="auto"/>
      </w:divBdr>
    </w:div>
    <w:div w:id="1446461361">
      <w:bodyDiv w:val="1"/>
      <w:marLeft w:val="0"/>
      <w:marRight w:val="0"/>
      <w:marTop w:val="0"/>
      <w:marBottom w:val="0"/>
      <w:divBdr>
        <w:top w:val="none" w:sz="0" w:space="0" w:color="auto"/>
        <w:left w:val="none" w:sz="0" w:space="0" w:color="auto"/>
        <w:bottom w:val="none" w:sz="0" w:space="0" w:color="auto"/>
        <w:right w:val="none" w:sz="0" w:space="0" w:color="auto"/>
      </w:divBdr>
    </w:div>
    <w:div w:id="1497301093">
      <w:bodyDiv w:val="1"/>
      <w:marLeft w:val="0"/>
      <w:marRight w:val="0"/>
      <w:marTop w:val="0"/>
      <w:marBottom w:val="0"/>
      <w:divBdr>
        <w:top w:val="none" w:sz="0" w:space="0" w:color="auto"/>
        <w:left w:val="none" w:sz="0" w:space="0" w:color="auto"/>
        <w:bottom w:val="none" w:sz="0" w:space="0" w:color="auto"/>
        <w:right w:val="none" w:sz="0" w:space="0" w:color="auto"/>
      </w:divBdr>
    </w:div>
    <w:div w:id="1541551360">
      <w:bodyDiv w:val="1"/>
      <w:marLeft w:val="0"/>
      <w:marRight w:val="0"/>
      <w:marTop w:val="0"/>
      <w:marBottom w:val="0"/>
      <w:divBdr>
        <w:top w:val="none" w:sz="0" w:space="0" w:color="auto"/>
        <w:left w:val="none" w:sz="0" w:space="0" w:color="auto"/>
        <w:bottom w:val="none" w:sz="0" w:space="0" w:color="auto"/>
        <w:right w:val="none" w:sz="0" w:space="0" w:color="auto"/>
      </w:divBdr>
    </w:div>
    <w:div w:id="1545554152">
      <w:bodyDiv w:val="1"/>
      <w:marLeft w:val="0"/>
      <w:marRight w:val="0"/>
      <w:marTop w:val="0"/>
      <w:marBottom w:val="0"/>
      <w:divBdr>
        <w:top w:val="none" w:sz="0" w:space="0" w:color="auto"/>
        <w:left w:val="none" w:sz="0" w:space="0" w:color="auto"/>
        <w:bottom w:val="none" w:sz="0" w:space="0" w:color="auto"/>
        <w:right w:val="none" w:sz="0" w:space="0" w:color="auto"/>
      </w:divBdr>
    </w:div>
    <w:div w:id="1584299327">
      <w:bodyDiv w:val="1"/>
      <w:marLeft w:val="0"/>
      <w:marRight w:val="0"/>
      <w:marTop w:val="0"/>
      <w:marBottom w:val="0"/>
      <w:divBdr>
        <w:top w:val="none" w:sz="0" w:space="0" w:color="auto"/>
        <w:left w:val="none" w:sz="0" w:space="0" w:color="auto"/>
        <w:bottom w:val="none" w:sz="0" w:space="0" w:color="auto"/>
        <w:right w:val="none" w:sz="0" w:space="0" w:color="auto"/>
      </w:divBdr>
    </w:div>
    <w:div w:id="1609115631">
      <w:bodyDiv w:val="1"/>
      <w:marLeft w:val="0"/>
      <w:marRight w:val="0"/>
      <w:marTop w:val="0"/>
      <w:marBottom w:val="0"/>
      <w:divBdr>
        <w:top w:val="none" w:sz="0" w:space="0" w:color="auto"/>
        <w:left w:val="none" w:sz="0" w:space="0" w:color="auto"/>
        <w:bottom w:val="none" w:sz="0" w:space="0" w:color="auto"/>
        <w:right w:val="none" w:sz="0" w:space="0" w:color="auto"/>
      </w:divBdr>
    </w:div>
    <w:div w:id="1629049708">
      <w:bodyDiv w:val="1"/>
      <w:marLeft w:val="0"/>
      <w:marRight w:val="0"/>
      <w:marTop w:val="0"/>
      <w:marBottom w:val="0"/>
      <w:divBdr>
        <w:top w:val="none" w:sz="0" w:space="0" w:color="auto"/>
        <w:left w:val="none" w:sz="0" w:space="0" w:color="auto"/>
        <w:bottom w:val="none" w:sz="0" w:space="0" w:color="auto"/>
        <w:right w:val="none" w:sz="0" w:space="0" w:color="auto"/>
      </w:divBdr>
    </w:div>
    <w:div w:id="1634555535">
      <w:bodyDiv w:val="1"/>
      <w:marLeft w:val="0"/>
      <w:marRight w:val="0"/>
      <w:marTop w:val="0"/>
      <w:marBottom w:val="0"/>
      <w:divBdr>
        <w:top w:val="none" w:sz="0" w:space="0" w:color="auto"/>
        <w:left w:val="none" w:sz="0" w:space="0" w:color="auto"/>
        <w:bottom w:val="none" w:sz="0" w:space="0" w:color="auto"/>
        <w:right w:val="none" w:sz="0" w:space="0" w:color="auto"/>
      </w:divBdr>
    </w:div>
    <w:div w:id="1654141909">
      <w:bodyDiv w:val="1"/>
      <w:marLeft w:val="0"/>
      <w:marRight w:val="0"/>
      <w:marTop w:val="0"/>
      <w:marBottom w:val="0"/>
      <w:divBdr>
        <w:top w:val="none" w:sz="0" w:space="0" w:color="auto"/>
        <w:left w:val="none" w:sz="0" w:space="0" w:color="auto"/>
        <w:bottom w:val="none" w:sz="0" w:space="0" w:color="auto"/>
        <w:right w:val="none" w:sz="0" w:space="0" w:color="auto"/>
      </w:divBdr>
    </w:div>
    <w:div w:id="1658261161">
      <w:bodyDiv w:val="1"/>
      <w:marLeft w:val="0"/>
      <w:marRight w:val="0"/>
      <w:marTop w:val="0"/>
      <w:marBottom w:val="0"/>
      <w:divBdr>
        <w:top w:val="none" w:sz="0" w:space="0" w:color="auto"/>
        <w:left w:val="none" w:sz="0" w:space="0" w:color="auto"/>
        <w:bottom w:val="none" w:sz="0" w:space="0" w:color="auto"/>
        <w:right w:val="none" w:sz="0" w:space="0" w:color="auto"/>
      </w:divBdr>
      <w:divsChild>
        <w:div w:id="1194072098">
          <w:marLeft w:val="0"/>
          <w:marRight w:val="0"/>
          <w:marTop w:val="0"/>
          <w:marBottom w:val="0"/>
          <w:divBdr>
            <w:top w:val="none" w:sz="0" w:space="0" w:color="auto"/>
            <w:left w:val="none" w:sz="0" w:space="0" w:color="auto"/>
            <w:bottom w:val="none" w:sz="0" w:space="0" w:color="auto"/>
            <w:right w:val="none" w:sz="0" w:space="0" w:color="auto"/>
          </w:divBdr>
        </w:div>
      </w:divsChild>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711108850">
      <w:bodyDiv w:val="1"/>
      <w:marLeft w:val="0"/>
      <w:marRight w:val="0"/>
      <w:marTop w:val="0"/>
      <w:marBottom w:val="0"/>
      <w:divBdr>
        <w:top w:val="none" w:sz="0" w:space="0" w:color="auto"/>
        <w:left w:val="none" w:sz="0" w:space="0" w:color="auto"/>
        <w:bottom w:val="none" w:sz="0" w:space="0" w:color="auto"/>
        <w:right w:val="none" w:sz="0" w:space="0" w:color="auto"/>
      </w:divBdr>
    </w:div>
    <w:div w:id="1712807017">
      <w:bodyDiv w:val="1"/>
      <w:marLeft w:val="0"/>
      <w:marRight w:val="0"/>
      <w:marTop w:val="0"/>
      <w:marBottom w:val="0"/>
      <w:divBdr>
        <w:top w:val="none" w:sz="0" w:space="0" w:color="auto"/>
        <w:left w:val="none" w:sz="0" w:space="0" w:color="auto"/>
        <w:bottom w:val="none" w:sz="0" w:space="0" w:color="auto"/>
        <w:right w:val="none" w:sz="0" w:space="0" w:color="auto"/>
      </w:divBdr>
    </w:div>
    <w:div w:id="1795440396">
      <w:bodyDiv w:val="1"/>
      <w:marLeft w:val="0"/>
      <w:marRight w:val="0"/>
      <w:marTop w:val="0"/>
      <w:marBottom w:val="0"/>
      <w:divBdr>
        <w:top w:val="none" w:sz="0" w:space="0" w:color="auto"/>
        <w:left w:val="none" w:sz="0" w:space="0" w:color="auto"/>
        <w:bottom w:val="none" w:sz="0" w:space="0" w:color="auto"/>
        <w:right w:val="none" w:sz="0" w:space="0" w:color="auto"/>
      </w:divBdr>
    </w:div>
    <w:div w:id="1827286190">
      <w:bodyDiv w:val="1"/>
      <w:marLeft w:val="0"/>
      <w:marRight w:val="0"/>
      <w:marTop w:val="0"/>
      <w:marBottom w:val="0"/>
      <w:divBdr>
        <w:top w:val="none" w:sz="0" w:space="0" w:color="auto"/>
        <w:left w:val="none" w:sz="0" w:space="0" w:color="auto"/>
        <w:bottom w:val="none" w:sz="0" w:space="0" w:color="auto"/>
        <w:right w:val="none" w:sz="0" w:space="0" w:color="auto"/>
      </w:divBdr>
    </w:div>
    <w:div w:id="1859658610">
      <w:bodyDiv w:val="1"/>
      <w:marLeft w:val="0"/>
      <w:marRight w:val="0"/>
      <w:marTop w:val="0"/>
      <w:marBottom w:val="0"/>
      <w:divBdr>
        <w:top w:val="none" w:sz="0" w:space="0" w:color="auto"/>
        <w:left w:val="none" w:sz="0" w:space="0" w:color="auto"/>
        <w:bottom w:val="none" w:sz="0" w:space="0" w:color="auto"/>
        <w:right w:val="none" w:sz="0" w:space="0" w:color="auto"/>
      </w:divBdr>
    </w:div>
    <w:div w:id="1888182426">
      <w:bodyDiv w:val="1"/>
      <w:marLeft w:val="0"/>
      <w:marRight w:val="0"/>
      <w:marTop w:val="0"/>
      <w:marBottom w:val="0"/>
      <w:divBdr>
        <w:top w:val="none" w:sz="0" w:space="0" w:color="auto"/>
        <w:left w:val="none" w:sz="0" w:space="0" w:color="auto"/>
        <w:bottom w:val="none" w:sz="0" w:space="0" w:color="auto"/>
        <w:right w:val="none" w:sz="0" w:space="0" w:color="auto"/>
      </w:divBdr>
    </w:div>
    <w:div w:id="1902519917">
      <w:bodyDiv w:val="1"/>
      <w:marLeft w:val="0"/>
      <w:marRight w:val="0"/>
      <w:marTop w:val="0"/>
      <w:marBottom w:val="0"/>
      <w:divBdr>
        <w:top w:val="none" w:sz="0" w:space="0" w:color="auto"/>
        <w:left w:val="none" w:sz="0" w:space="0" w:color="auto"/>
        <w:bottom w:val="none" w:sz="0" w:space="0" w:color="auto"/>
        <w:right w:val="none" w:sz="0" w:space="0" w:color="auto"/>
      </w:divBdr>
    </w:div>
    <w:div w:id="1968076207">
      <w:bodyDiv w:val="1"/>
      <w:marLeft w:val="0"/>
      <w:marRight w:val="0"/>
      <w:marTop w:val="0"/>
      <w:marBottom w:val="0"/>
      <w:divBdr>
        <w:top w:val="none" w:sz="0" w:space="0" w:color="auto"/>
        <w:left w:val="none" w:sz="0" w:space="0" w:color="auto"/>
        <w:bottom w:val="none" w:sz="0" w:space="0" w:color="auto"/>
        <w:right w:val="none" w:sz="0" w:space="0" w:color="auto"/>
      </w:divBdr>
    </w:div>
    <w:div w:id="1969896658">
      <w:bodyDiv w:val="1"/>
      <w:marLeft w:val="0"/>
      <w:marRight w:val="0"/>
      <w:marTop w:val="0"/>
      <w:marBottom w:val="0"/>
      <w:divBdr>
        <w:top w:val="none" w:sz="0" w:space="0" w:color="auto"/>
        <w:left w:val="none" w:sz="0" w:space="0" w:color="auto"/>
        <w:bottom w:val="none" w:sz="0" w:space="0" w:color="auto"/>
        <w:right w:val="none" w:sz="0" w:space="0" w:color="auto"/>
      </w:divBdr>
    </w:div>
    <w:div w:id="1974368409">
      <w:bodyDiv w:val="1"/>
      <w:marLeft w:val="0"/>
      <w:marRight w:val="0"/>
      <w:marTop w:val="0"/>
      <w:marBottom w:val="0"/>
      <w:divBdr>
        <w:top w:val="none" w:sz="0" w:space="0" w:color="auto"/>
        <w:left w:val="none" w:sz="0" w:space="0" w:color="auto"/>
        <w:bottom w:val="none" w:sz="0" w:space="0" w:color="auto"/>
        <w:right w:val="none" w:sz="0" w:space="0" w:color="auto"/>
      </w:divBdr>
    </w:div>
    <w:div w:id="1983341174">
      <w:bodyDiv w:val="1"/>
      <w:marLeft w:val="0"/>
      <w:marRight w:val="0"/>
      <w:marTop w:val="0"/>
      <w:marBottom w:val="0"/>
      <w:divBdr>
        <w:top w:val="none" w:sz="0" w:space="0" w:color="auto"/>
        <w:left w:val="none" w:sz="0" w:space="0" w:color="auto"/>
        <w:bottom w:val="none" w:sz="0" w:space="0" w:color="auto"/>
        <w:right w:val="none" w:sz="0" w:space="0" w:color="auto"/>
      </w:divBdr>
    </w:div>
    <w:div w:id="1987784130">
      <w:bodyDiv w:val="1"/>
      <w:marLeft w:val="0"/>
      <w:marRight w:val="0"/>
      <w:marTop w:val="0"/>
      <w:marBottom w:val="0"/>
      <w:divBdr>
        <w:top w:val="none" w:sz="0" w:space="0" w:color="auto"/>
        <w:left w:val="none" w:sz="0" w:space="0" w:color="auto"/>
        <w:bottom w:val="none" w:sz="0" w:space="0" w:color="auto"/>
        <w:right w:val="none" w:sz="0" w:space="0" w:color="auto"/>
      </w:divBdr>
    </w:div>
    <w:div w:id="2018343339">
      <w:bodyDiv w:val="1"/>
      <w:marLeft w:val="0"/>
      <w:marRight w:val="0"/>
      <w:marTop w:val="0"/>
      <w:marBottom w:val="0"/>
      <w:divBdr>
        <w:top w:val="none" w:sz="0" w:space="0" w:color="auto"/>
        <w:left w:val="none" w:sz="0" w:space="0" w:color="auto"/>
        <w:bottom w:val="none" w:sz="0" w:space="0" w:color="auto"/>
        <w:right w:val="none" w:sz="0" w:space="0" w:color="auto"/>
      </w:divBdr>
    </w:div>
    <w:div w:id="2024278568">
      <w:bodyDiv w:val="1"/>
      <w:marLeft w:val="0"/>
      <w:marRight w:val="0"/>
      <w:marTop w:val="0"/>
      <w:marBottom w:val="0"/>
      <w:divBdr>
        <w:top w:val="none" w:sz="0" w:space="0" w:color="auto"/>
        <w:left w:val="none" w:sz="0" w:space="0" w:color="auto"/>
        <w:bottom w:val="none" w:sz="0" w:space="0" w:color="auto"/>
        <w:right w:val="none" w:sz="0" w:space="0" w:color="auto"/>
      </w:divBdr>
    </w:div>
    <w:div w:id="20934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757C-C1BC-43B8-8824-7F2490C8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12461</Words>
  <Characters>71033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dc:creator>
  <cp:lastModifiedBy>Баландина Н Н</cp:lastModifiedBy>
  <cp:revision>4</cp:revision>
  <cp:lastPrinted>2024-02-12T07:03:00Z</cp:lastPrinted>
  <dcterms:created xsi:type="dcterms:W3CDTF">2024-02-14T10:56:00Z</dcterms:created>
  <dcterms:modified xsi:type="dcterms:W3CDTF">2024-02-14T11:22:00Z</dcterms:modified>
</cp:coreProperties>
</file>