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69" w:rsidRDefault="00444969" w:rsidP="004E18BD">
      <w:pPr>
        <w:spacing w:before="100" w:beforeAutospacing="1" w:after="100" w:afterAutospacing="1"/>
        <w:ind w:left="-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Вопрос:</w:t>
      </w:r>
      <w:r w:rsidR="00EF5682" w:rsidRPr="0044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</w:p>
    <w:p w:rsidR="00EF5682" w:rsidRPr="00444969" w:rsidRDefault="00EF5682" w:rsidP="004E18BD">
      <w:pPr>
        <w:spacing w:before="100" w:beforeAutospacing="1" w:after="100" w:afterAutospacing="1"/>
        <w:ind w:left="-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принимает решение и устанавливает дату проведения контрольного осмотра лифта?</w:t>
      </w:r>
    </w:p>
    <w:bookmarkEnd w:id="0"/>
    <w:p w:rsidR="00444969" w:rsidRDefault="00EF5682" w:rsidP="004E18BD">
      <w:pPr>
        <w:spacing w:before="100" w:beforeAutospacing="1" w:after="100" w:afterAutospacing="1"/>
        <w:ind w:left="-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EF5682" w:rsidRPr="00444969" w:rsidRDefault="00EF5682" w:rsidP="004E18BD">
      <w:pPr>
        <w:spacing w:before="100" w:beforeAutospacing="1" w:after="100" w:afterAutospacing="1"/>
        <w:ind w:left="-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9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49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146D" w:rsidRPr="00444969">
        <w:rPr>
          <w:rFonts w:ascii="Times New Roman" w:hAnsi="Times New Roman" w:cs="Times New Roman"/>
          <w:sz w:val="28"/>
          <w:szCs w:val="28"/>
        </w:rPr>
        <w:t>регламентом</w:t>
      </w:r>
      <w:r w:rsidRPr="00444969">
        <w:rPr>
          <w:rFonts w:ascii="Times New Roman" w:hAnsi="Times New Roman" w:cs="Times New Roman"/>
          <w:sz w:val="28"/>
          <w:szCs w:val="28"/>
        </w:rPr>
        <w:t>, решение о проведении контрольного осмотра лифта подготавливает ответственный исполнитель структурного подразделения (государственный инспектор по надзору за ПС) и оформляет уведомление о проведении контрольного осмотра с указанием даты осмотра и телефона должностного лица (государственного инспектора) уполномоченного на проведение контрольного осмотра.</w:t>
      </w:r>
      <w:proofErr w:type="gramEnd"/>
      <w:r w:rsidR="00444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9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146D" w:rsidRPr="00444969">
        <w:rPr>
          <w:rFonts w:ascii="Times New Roman" w:hAnsi="Times New Roman" w:cs="Times New Roman"/>
          <w:sz w:val="28"/>
          <w:szCs w:val="28"/>
        </w:rPr>
        <w:t>регламентом</w:t>
      </w:r>
      <w:r w:rsidRPr="00444969">
        <w:rPr>
          <w:rFonts w:ascii="Times New Roman" w:hAnsi="Times New Roman" w:cs="Times New Roman"/>
          <w:sz w:val="28"/>
          <w:szCs w:val="28"/>
        </w:rPr>
        <w:t xml:space="preserve"> в случае невозможности проведения контрольного осмотра и обеспечения доступа к объекту в день проведения контрольного осмотра изменение указанных в уведомлении о проведении контрольного осмотра даты и времени осмотра согласовываются по телефону, содержащемуся в уведомлении о проведении контрольного осмотра.</w:t>
      </w:r>
      <w:proofErr w:type="gramEnd"/>
    </w:p>
    <w:p w:rsidR="00444969" w:rsidRDefault="00276B88" w:rsidP="004E18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>Вопрос</w:t>
      </w:r>
      <w:r w:rsidR="00444969">
        <w:rPr>
          <w:rFonts w:ascii="Times New Roman" w:hAnsi="Times New Roman" w:cs="Times New Roman"/>
          <w:sz w:val="28"/>
          <w:szCs w:val="28"/>
        </w:rPr>
        <w:t>:</w:t>
      </w:r>
    </w:p>
    <w:p w:rsidR="00276B88" w:rsidRPr="00444969" w:rsidRDefault="00444969" w:rsidP="004E18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B88" w:rsidRPr="00444969">
        <w:rPr>
          <w:rFonts w:ascii="Times New Roman" w:hAnsi="Times New Roman" w:cs="Times New Roman"/>
          <w:sz w:val="28"/>
          <w:szCs w:val="28"/>
          <w:lang w:eastAsia="ru-RU" w:bidi="ru-RU"/>
        </w:rPr>
        <w:t>Каковы сроки предоставления государственной услуги по оформлению документов, удостоверяющих уточнённые границы горного отвода?</w:t>
      </w:r>
    </w:p>
    <w:p w:rsidR="00444969" w:rsidRDefault="00276B88" w:rsidP="004E18BD">
      <w:pPr>
        <w:pStyle w:val="22"/>
        <w:shd w:val="clear" w:color="auto" w:fill="auto"/>
        <w:spacing w:line="276" w:lineRule="auto"/>
        <w:ind w:left="-284"/>
        <w:jc w:val="both"/>
        <w:rPr>
          <w:sz w:val="28"/>
          <w:szCs w:val="28"/>
        </w:rPr>
      </w:pPr>
      <w:r w:rsidRPr="00444969">
        <w:rPr>
          <w:sz w:val="28"/>
          <w:szCs w:val="28"/>
          <w:lang w:eastAsia="ru-RU" w:bidi="ru-RU"/>
        </w:rPr>
        <w:t>Ответ</w:t>
      </w:r>
      <w:r w:rsidR="00444969">
        <w:rPr>
          <w:sz w:val="28"/>
          <w:szCs w:val="28"/>
        </w:rPr>
        <w:t xml:space="preserve">: </w:t>
      </w:r>
    </w:p>
    <w:p w:rsidR="00276B88" w:rsidRPr="00444969" w:rsidRDefault="00444969" w:rsidP="004E18BD">
      <w:pPr>
        <w:pStyle w:val="22"/>
        <w:shd w:val="clear" w:color="auto" w:fill="auto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В</w:t>
      </w:r>
      <w:r w:rsidR="001C146D" w:rsidRPr="00444969">
        <w:rPr>
          <w:sz w:val="28"/>
          <w:szCs w:val="28"/>
          <w:lang w:eastAsia="ru-RU" w:bidi="ru-RU"/>
        </w:rPr>
        <w:t xml:space="preserve"> соответствии с «Административным</w:t>
      </w:r>
      <w:r w:rsidR="00276B88" w:rsidRPr="00444969">
        <w:rPr>
          <w:sz w:val="28"/>
          <w:szCs w:val="28"/>
          <w:lang w:eastAsia="ru-RU" w:bidi="ru-RU"/>
        </w:rPr>
        <w:t xml:space="preserve"> регламент</w:t>
      </w:r>
      <w:r w:rsidR="001C146D" w:rsidRPr="00444969">
        <w:rPr>
          <w:sz w:val="28"/>
          <w:szCs w:val="28"/>
          <w:lang w:eastAsia="ru-RU" w:bidi="ru-RU"/>
        </w:rPr>
        <w:t>ом</w:t>
      </w:r>
      <w:r w:rsidR="00276B88" w:rsidRPr="00444969">
        <w:rPr>
          <w:sz w:val="28"/>
          <w:szCs w:val="28"/>
          <w:lang w:eastAsia="ru-RU" w:bidi="ru-RU"/>
        </w:rPr>
        <w:t xml:space="preserve"> Федеральной службы по экологическому, технологическому и атомному надзору по предоставлению государственной услуги по оформлению документов, удостоверяющих уточнённые границы горного отвода»,</w:t>
      </w:r>
    </w:p>
    <w:p w:rsidR="00276B88" w:rsidRPr="00444969" w:rsidRDefault="00276B88" w:rsidP="004E18BD">
      <w:pPr>
        <w:pStyle w:val="22"/>
        <w:shd w:val="clear" w:color="auto" w:fill="auto"/>
        <w:spacing w:line="276" w:lineRule="auto"/>
        <w:ind w:left="-284" w:firstLine="580"/>
        <w:jc w:val="both"/>
        <w:rPr>
          <w:sz w:val="28"/>
          <w:szCs w:val="28"/>
        </w:rPr>
      </w:pPr>
      <w:r w:rsidRPr="00444969">
        <w:rPr>
          <w:sz w:val="28"/>
          <w:szCs w:val="28"/>
          <w:lang w:eastAsia="ru-RU" w:bidi="ru-RU"/>
        </w:rPr>
        <w:t>Оформление горноотводной документации либо принятие мотивированного решения об отказе в оформлении горноотводной документации осуществляется в срок, не превышающий 25 дней со дня регистрации заявления о предоставлении государственной услуги.</w:t>
      </w:r>
    </w:p>
    <w:p w:rsidR="00F218B4" w:rsidRPr="00444969" w:rsidRDefault="001C146D" w:rsidP="004E18BD">
      <w:pPr>
        <w:pStyle w:val="22"/>
        <w:shd w:val="clear" w:color="auto" w:fill="auto"/>
        <w:spacing w:line="276" w:lineRule="auto"/>
        <w:ind w:left="-284" w:firstLine="580"/>
        <w:jc w:val="both"/>
        <w:rPr>
          <w:sz w:val="28"/>
          <w:szCs w:val="28"/>
          <w:lang w:eastAsia="ru-RU" w:bidi="ru-RU"/>
        </w:rPr>
      </w:pPr>
      <w:r w:rsidRPr="00444969">
        <w:rPr>
          <w:sz w:val="28"/>
          <w:szCs w:val="28"/>
          <w:lang w:eastAsia="ru-RU" w:bidi="ru-RU"/>
        </w:rPr>
        <w:t>Выдача</w:t>
      </w:r>
      <w:r w:rsidR="00276B88" w:rsidRPr="00444969">
        <w:rPr>
          <w:sz w:val="28"/>
          <w:szCs w:val="28"/>
          <w:lang w:eastAsia="ru-RU" w:bidi="ru-RU"/>
        </w:rPr>
        <w:t xml:space="preserve"> заявителю документов, являющихся результатом предоставления государственной услуги, осуществляется не позднее 5 дней со дня их оформления.</w:t>
      </w:r>
    </w:p>
    <w:p w:rsidR="00276B88" w:rsidRPr="00444969" w:rsidRDefault="00276B88" w:rsidP="004E18BD">
      <w:pPr>
        <w:pStyle w:val="1"/>
        <w:spacing w:line="276" w:lineRule="auto"/>
        <w:ind w:left="-284"/>
        <w:rPr>
          <w:rFonts w:ascii="Times New Roman" w:hAnsi="Times New Roman" w:cs="Times New Roman"/>
          <w:b w:val="0"/>
          <w:sz w:val="28"/>
          <w:szCs w:val="28"/>
        </w:rPr>
      </w:pPr>
      <w:bookmarkStart w:id="1" w:name="page_title"/>
      <w:bookmarkEnd w:id="1"/>
      <w:r w:rsidRPr="00444969">
        <w:rPr>
          <w:rFonts w:ascii="Times New Roman" w:hAnsi="Times New Roman" w:cs="Times New Roman"/>
          <w:b w:val="0"/>
          <w:sz w:val="28"/>
          <w:szCs w:val="28"/>
        </w:rPr>
        <w:lastRenderedPageBreak/>
        <w:t>Вопрос:</w:t>
      </w:r>
      <w:r w:rsidR="00F218B4" w:rsidRPr="004449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76B88" w:rsidRPr="00444969" w:rsidRDefault="00276B88" w:rsidP="004E18BD">
      <w:pPr>
        <w:pStyle w:val="2"/>
        <w:spacing w:line="276" w:lineRule="auto"/>
        <w:ind w:left="-284"/>
        <w:jc w:val="both"/>
        <w:rPr>
          <w:rFonts w:ascii="Times New Roman" w:hAnsi="Times New Roman" w:cs="Times New Roman"/>
          <w:b w:val="0"/>
        </w:rPr>
      </w:pPr>
      <w:r w:rsidRPr="00444969">
        <w:rPr>
          <w:rFonts w:ascii="Times New Roman" w:hAnsi="Times New Roman" w:cs="Times New Roman"/>
          <w:b w:val="0"/>
          <w:bCs w:val="0"/>
        </w:rPr>
        <w:t>Какие в данный момент существуют сроки предоставления государственной услуги по внесению изменений в реестр заключений экспе</w:t>
      </w:r>
      <w:r w:rsidR="000155F7" w:rsidRPr="00444969">
        <w:rPr>
          <w:rFonts w:ascii="Times New Roman" w:hAnsi="Times New Roman" w:cs="Times New Roman"/>
          <w:b w:val="0"/>
          <w:bCs w:val="0"/>
        </w:rPr>
        <w:t>ртизы промышленной безопасности</w:t>
      </w:r>
      <w:r w:rsidRPr="00444969">
        <w:rPr>
          <w:rFonts w:ascii="Times New Roman" w:hAnsi="Times New Roman" w:cs="Times New Roman"/>
          <w:b w:val="0"/>
          <w:bCs w:val="0"/>
        </w:rPr>
        <w:t>?</w:t>
      </w:r>
    </w:p>
    <w:p w:rsidR="00276B88" w:rsidRPr="00444969" w:rsidRDefault="00276B88" w:rsidP="004E18BD">
      <w:pPr>
        <w:pStyle w:val="Textbody"/>
        <w:spacing w:line="276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:rsidR="00276B88" w:rsidRPr="00444969" w:rsidRDefault="00276B88" w:rsidP="004E18BD">
      <w:pPr>
        <w:pStyle w:val="Textbody"/>
        <w:spacing w:line="276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969">
        <w:rPr>
          <w:rFonts w:ascii="Times New Roman" w:hAnsi="Times New Roman" w:cs="Times New Roman"/>
          <w:bCs/>
          <w:sz w:val="28"/>
          <w:szCs w:val="28"/>
        </w:rPr>
        <w:t>Ответ:</w:t>
      </w:r>
    </w:p>
    <w:p w:rsidR="00276B88" w:rsidRPr="00444969" w:rsidRDefault="00276B88" w:rsidP="004E18BD">
      <w:pPr>
        <w:pStyle w:val="Textbody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>В соответствии с Административн</w:t>
      </w:r>
      <w:r w:rsidR="00540100" w:rsidRPr="00444969">
        <w:rPr>
          <w:rFonts w:ascii="Times New Roman" w:hAnsi="Times New Roman" w:cs="Times New Roman"/>
          <w:sz w:val="28"/>
          <w:szCs w:val="28"/>
        </w:rPr>
        <w:t>ым</w:t>
      </w:r>
      <w:r w:rsidRPr="0044496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40100" w:rsidRPr="00444969">
        <w:rPr>
          <w:rFonts w:ascii="Times New Roman" w:hAnsi="Times New Roman" w:cs="Times New Roman"/>
          <w:sz w:val="28"/>
          <w:szCs w:val="28"/>
        </w:rPr>
        <w:t>ом</w:t>
      </w:r>
      <w:r w:rsidRPr="00444969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 срок предоставления территориальным органом Ростехнадзора государственной услуги:</w:t>
      </w:r>
    </w:p>
    <w:p w:rsidR="00276B88" w:rsidRPr="00444969" w:rsidRDefault="00276B88" w:rsidP="004E18BD">
      <w:pPr>
        <w:pStyle w:val="Textbody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969">
        <w:rPr>
          <w:rFonts w:ascii="Times New Roman" w:hAnsi="Times New Roman" w:cs="Times New Roman"/>
          <w:sz w:val="28"/>
          <w:szCs w:val="28"/>
        </w:rPr>
        <w:t>1) внесение (отказ во внесении) заключения экспертизы промышленной безопасности в Реестр, подготовка уведомления о внесении (об отказе во внесении) заключения экспертизы промышленной безопасности в Реестр осуществляются в течение пяти 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Реестр;</w:t>
      </w:r>
      <w:proofErr w:type="gramEnd"/>
    </w:p>
    <w:p w:rsidR="00276B88" w:rsidRPr="00444969" w:rsidRDefault="00276B88" w:rsidP="004E18BD">
      <w:pPr>
        <w:pStyle w:val="Textbody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969">
        <w:rPr>
          <w:rFonts w:ascii="Times New Roman" w:hAnsi="Times New Roman" w:cs="Times New Roman"/>
          <w:sz w:val="28"/>
          <w:szCs w:val="28"/>
        </w:rPr>
        <w:t>2) предоставление (отказ в предоставлении) сведений из Реестра, подготовка выписки из Реестра (справки об отсутствии запрашиваемых сведений в Реестре) либо уведомления об отказе в предоставлении сведений из Реестра осуществляются в течение десяти рабочих дней со дня регистрации в системе делопроизводства территориального органа Ростехнадзора заявления о предоставлении сведений из Реестра;</w:t>
      </w:r>
      <w:proofErr w:type="gramEnd"/>
    </w:p>
    <w:p w:rsidR="00444969" w:rsidRDefault="00276B88" w:rsidP="004E18BD">
      <w:pPr>
        <w:pStyle w:val="Textbody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969">
        <w:rPr>
          <w:rFonts w:ascii="Times New Roman" w:hAnsi="Times New Roman" w:cs="Times New Roman"/>
          <w:sz w:val="28"/>
          <w:szCs w:val="28"/>
        </w:rPr>
        <w:t>3) исключение (отказ в исключении) заключения экспертизы промышленной безопасности из Реестра, подготовка уведомления об исключении (об отказе в исключении) заключения экспертизы промышленной безопасности из Реестра осуществляются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Реестра.</w:t>
      </w:r>
      <w:proofErr w:type="gramEnd"/>
    </w:p>
    <w:p w:rsidR="00F218B4" w:rsidRPr="00444969" w:rsidRDefault="00276B88" w:rsidP="004E18BD">
      <w:pPr>
        <w:pStyle w:val="Textbody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>Вопрос</w:t>
      </w:r>
      <w:r w:rsidR="00444969">
        <w:rPr>
          <w:rFonts w:ascii="Times New Roman" w:hAnsi="Times New Roman" w:cs="Times New Roman"/>
          <w:sz w:val="28"/>
          <w:szCs w:val="28"/>
        </w:rPr>
        <w:t>:</w:t>
      </w:r>
    </w:p>
    <w:p w:rsidR="00276B88" w:rsidRPr="00444969" w:rsidRDefault="00276B88" w:rsidP="004E18B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>Если по результатам регистрации ОПО предприятия в Государственном Реестре в представленной документации были обнаружены опечатки, то в какой срок необходимо подать заявление в Единый портал государственных услуг (ЕПГУ) об исправлении допущенных опечаток?</w:t>
      </w:r>
    </w:p>
    <w:p w:rsidR="00276B88" w:rsidRPr="00444969" w:rsidRDefault="00276B88" w:rsidP="004E18BD">
      <w:pPr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B88" w:rsidRPr="00444969" w:rsidRDefault="00276B88" w:rsidP="004E18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 w:rsidR="00444969">
        <w:rPr>
          <w:rFonts w:ascii="Times New Roman" w:hAnsi="Times New Roman" w:cs="Times New Roman"/>
          <w:sz w:val="28"/>
          <w:szCs w:val="28"/>
        </w:rPr>
        <w:t>:</w:t>
      </w:r>
      <w:r w:rsidRPr="00444969">
        <w:rPr>
          <w:rFonts w:ascii="Times New Roman" w:hAnsi="Times New Roman" w:cs="Times New Roman"/>
          <w:sz w:val="28"/>
          <w:szCs w:val="28"/>
        </w:rPr>
        <w:t xml:space="preserve">  Данный срок Административным регламентом Ростехнадзора (о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объектов) не оговаривается.</w:t>
      </w:r>
    </w:p>
    <w:p w:rsidR="00692B3F" w:rsidRPr="00444969" w:rsidRDefault="00276B88" w:rsidP="004E18BD">
      <w:pPr>
        <w:ind w:left="-284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 xml:space="preserve">Вопрос: </w:t>
      </w:r>
    </w:p>
    <w:p w:rsidR="00276B88" w:rsidRPr="00444969" w:rsidRDefault="00276B88" w:rsidP="004E18BD">
      <w:pPr>
        <w:ind w:left="-284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>Подлежат ли регистрации в государственном реестре опасных производственных объектов газопроводы высокого или среднего давления находящиеся на балансе садоводческого некоммерческого товарищества (</w:t>
      </w:r>
      <w:proofErr w:type="gramStart"/>
      <w:r w:rsidRPr="00444969">
        <w:rPr>
          <w:rFonts w:ascii="Times New Roman" w:hAnsi="Times New Roman" w:cs="Times New Roman"/>
          <w:sz w:val="28"/>
          <w:szCs w:val="28"/>
        </w:rPr>
        <w:t>СН Г</w:t>
      </w:r>
      <w:proofErr w:type="gramEnd"/>
      <w:r w:rsidRPr="00444969">
        <w:rPr>
          <w:rFonts w:ascii="Times New Roman" w:hAnsi="Times New Roman" w:cs="Times New Roman"/>
          <w:sz w:val="28"/>
          <w:szCs w:val="28"/>
        </w:rPr>
        <w:t>)?</w:t>
      </w:r>
    </w:p>
    <w:p w:rsidR="00276B88" w:rsidRPr="00444969" w:rsidRDefault="00276B88" w:rsidP="004E18BD">
      <w:pPr>
        <w:ind w:left="-284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>Ответ:</w:t>
      </w:r>
      <w:r w:rsidRPr="00444969">
        <w:rPr>
          <w:rFonts w:ascii="Times New Roman" w:hAnsi="Times New Roman" w:cs="Times New Roman"/>
          <w:sz w:val="28"/>
          <w:szCs w:val="28"/>
        </w:rPr>
        <w:tab/>
        <w:t>Регистрация опа</w:t>
      </w:r>
      <w:r w:rsidR="00444969">
        <w:rPr>
          <w:rFonts w:ascii="Times New Roman" w:hAnsi="Times New Roman" w:cs="Times New Roman"/>
          <w:sz w:val="28"/>
          <w:szCs w:val="28"/>
        </w:rPr>
        <w:t xml:space="preserve">сных производственных объектов в </w:t>
      </w:r>
      <w:r w:rsidRPr="00444969">
        <w:rPr>
          <w:rFonts w:ascii="Times New Roman" w:hAnsi="Times New Roman" w:cs="Times New Roman"/>
          <w:sz w:val="28"/>
          <w:szCs w:val="28"/>
        </w:rPr>
        <w:t xml:space="preserve">государственном реестре проводится </w:t>
      </w:r>
      <w:proofErr w:type="spellStart"/>
      <w:r w:rsidRPr="00444969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444969">
        <w:rPr>
          <w:rFonts w:ascii="Times New Roman" w:hAnsi="Times New Roman" w:cs="Times New Roman"/>
          <w:sz w:val="28"/>
          <w:szCs w:val="28"/>
        </w:rPr>
        <w:t xml:space="preserve"> для учета опасных производственных объектов и эксплуатирующих их организаций. Регистрация опасных производственных объектов - обязанность организации, установленная пунктом 2 статьи 2 Федерального закона №116-ФЗ и Постановлением Правительства РФ № 1371. Если данные товарищества являются собственниками газопроводов, и они не передали данные объекты с признаками опасности на праве собственности или ином законном основании другой организации, то они обязаны провести их регистрацию в установленном порядке с присвоением класса опасности (как правило, это объекты III класса опасности). Кроме того, эксплуатация опасных производственных объектов I, II и III класса опасности является лицензируемым видом деятельности и требует получения лицензии в соответствии с ФЗ-99. Для исключения возможности повреждения газопроводов, охранные зоны должны быть поставлены на государственный кадастровый учет с присвоением учетных кадастровых номеров в Едином государственном реестре земель и государственной регистрации обременений.</w:t>
      </w:r>
    </w:p>
    <w:p w:rsidR="00692B3F" w:rsidRPr="00444969" w:rsidRDefault="00FC5039" w:rsidP="004E18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 xml:space="preserve">Вопрос: </w:t>
      </w:r>
    </w:p>
    <w:p w:rsidR="00FC5039" w:rsidRPr="00444969" w:rsidRDefault="00FC5039" w:rsidP="004E18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0100" w:rsidRPr="00444969">
        <w:rPr>
          <w:rFonts w:ascii="Times New Roman" w:hAnsi="Times New Roman" w:cs="Times New Roman"/>
          <w:sz w:val="28"/>
          <w:szCs w:val="28"/>
        </w:rPr>
        <w:t>а</w:t>
      </w:r>
      <w:r w:rsidRPr="00444969">
        <w:rPr>
          <w:rFonts w:ascii="Times New Roman" w:hAnsi="Times New Roman" w:cs="Times New Roman"/>
          <w:sz w:val="28"/>
          <w:szCs w:val="28"/>
        </w:rPr>
        <w:t>дминистративного регламента для регистрации ОПО в Реестре заявитель прилагает к заявлению документы: копию текстовой части подраздела «Технологические решения» проектной документации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экспертизы).</w:t>
      </w:r>
    </w:p>
    <w:p w:rsidR="00FC5039" w:rsidRPr="00444969" w:rsidRDefault="00FC5039" w:rsidP="004E18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4969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444969">
        <w:rPr>
          <w:rFonts w:ascii="Times New Roman" w:hAnsi="Times New Roman" w:cs="Times New Roman"/>
          <w:sz w:val="28"/>
          <w:szCs w:val="28"/>
        </w:rPr>
        <w:t xml:space="preserve"> каких документов необходимо представить для регистрации объекта, если проектная документация была разрабо</w:t>
      </w:r>
      <w:r w:rsidR="00540100" w:rsidRPr="00444969">
        <w:rPr>
          <w:rFonts w:ascii="Times New Roman" w:hAnsi="Times New Roman" w:cs="Times New Roman"/>
          <w:sz w:val="28"/>
          <w:szCs w:val="28"/>
        </w:rPr>
        <w:t xml:space="preserve">тана до вступления в силу ФЗ </w:t>
      </w:r>
      <w:r w:rsidRPr="00444969">
        <w:rPr>
          <w:rFonts w:ascii="Times New Roman" w:hAnsi="Times New Roman" w:cs="Times New Roman"/>
          <w:sz w:val="28"/>
          <w:szCs w:val="28"/>
        </w:rPr>
        <w:t xml:space="preserve"> </w:t>
      </w:r>
      <w:r w:rsidRPr="00444969">
        <w:rPr>
          <w:rFonts w:ascii="Times New Roman" w:hAnsi="Times New Roman" w:cs="Times New Roman"/>
          <w:sz w:val="28"/>
          <w:szCs w:val="28"/>
        </w:rPr>
        <w:lastRenderedPageBreak/>
        <w:t>№116-ФЗ «О промышленной безопасности опасных производственных объектов»?</w:t>
      </w:r>
    </w:p>
    <w:p w:rsidR="00FC5039" w:rsidRPr="00444969" w:rsidRDefault="00FC5039" w:rsidP="004E18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4969" w:rsidRDefault="00FC5039" w:rsidP="004E18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FC5039" w:rsidRPr="00444969" w:rsidRDefault="00FC5039" w:rsidP="004E18B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44969">
        <w:rPr>
          <w:rFonts w:ascii="Times New Roman" w:hAnsi="Times New Roman" w:cs="Times New Roman"/>
          <w:sz w:val="28"/>
          <w:szCs w:val="28"/>
        </w:rPr>
        <w:t xml:space="preserve">Заявитель должен представить копии документов в соответствии с нормативными документами, действующими на момент строительства. </w:t>
      </w:r>
      <w:proofErr w:type="gramStart"/>
      <w:r w:rsidRPr="00444969">
        <w:rPr>
          <w:rFonts w:ascii="Times New Roman" w:hAnsi="Times New Roman" w:cs="Times New Roman"/>
          <w:sz w:val="28"/>
          <w:szCs w:val="28"/>
        </w:rPr>
        <w:t>Если объект капитального строительства построен по проекту, разработанному до вступления в силу постановления Правительства РФ от 16 февраля 2008 г. №87 «О составе разделов проектной документации и требованиях к их содержанию» и не содержит подраздела «Технологические решения», то заявителем представляются документы, содержащие сведения об объекте капительного строительства, в объёме, установленном для соответствующего раздела проектной документации Положением о составе разделов проектной</w:t>
      </w:r>
      <w:proofErr w:type="gramEnd"/>
      <w:r w:rsidRPr="00444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969">
        <w:rPr>
          <w:rFonts w:ascii="Times New Roman" w:hAnsi="Times New Roman" w:cs="Times New Roman"/>
          <w:sz w:val="28"/>
          <w:szCs w:val="28"/>
        </w:rPr>
        <w:t>документации и требованиях к их содержанию, утверждённым постановлением Правительства РФ №87 , т.е. копии документов должны  содержать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  <w:proofErr w:type="gramEnd"/>
    </w:p>
    <w:p w:rsidR="00FC5039" w:rsidRPr="00444969" w:rsidRDefault="00FC5039" w:rsidP="004E18BD">
      <w:pPr>
        <w:pStyle w:val="22"/>
        <w:shd w:val="clear" w:color="auto" w:fill="auto"/>
        <w:tabs>
          <w:tab w:val="left" w:pos="747"/>
        </w:tabs>
        <w:spacing w:line="276" w:lineRule="auto"/>
        <w:ind w:left="-284"/>
        <w:rPr>
          <w:sz w:val="28"/>
          <w:szCs w:val="28"/>
          <w:lang w:eastAsia="ru-RU" w:bidi="ru-RU"/>
        </w:rPr>
      </w:pPr>
      <w:r w:rsidRPr="00444969">
        <w:rPr>
          <w:sz w:val="28"/>
          <w:szCs w:val="28"/>
          <w:lang w:eastAsia="ru-RU" w:bidi="ru-RU"/>
        </w:rPr>
        <w:t>Вопрос</w:t>
      </w:r>
      <w:proofErr w:type="gramStart"/>
      <w:r w:rsidR="00444969">
        <w:rPr>
          <w:sz w:val="28"/>
          <w:szCs w:val="28"/>
          <w:lang w:eastAsia="ru-RU" w:bidi="ru-RU"/>
        </w:rPr>
        <w:t xml:space="preserve"> :</w:t>
      </w:r>
      <w:proofErr w:type="gramEnd"/>
    </w:p>
    <w:p w:rsidR="00FC5039" w:rsidRPr="00444969" w:rsidRDefault="00FC5039" w:rsidP="004E18BD">
      <w:pPr>
        <w:pStyle w:val="22"/>
        <w:shd w:val="clear" w:color="auto" w:fill="auto"/>
        <w:tabs>
          <w:tab w:val="left" w:pos="747"/>
        </w:tabs>
        <w:spacing w:line="276" w:lineRule="auto"/>
        <w:ind w:left="-284"/>
        <w:rPr>
          <w:sz w:val="28"/>
          <w:szCs w:val="28"/>
          <w:lang w:eastAsia="ru-RU" w:bidi="ru-RU"/>
        </w:rPr>
      </w:pPr>
      <w:r w:rsidRPr="00444969">
        <w:rPr>
          <w:sz w:val="28"/>
          <w:szCs w:val="28"/>
          <w:lang w:eastAsia="ru-RU" w:bidi="ru-RU"/>
        </w:rPr>
        <w:t xml:space="preserve">В </w:t>
      </w:r>
      <w:proofErr w:type="gramStart"/>
      <w:r w:rsidRPr="00444969">
        <w:rPr>
          <w:sz w:val="28"/>
          <w:szCs w:val="28"/>
          <w:lang w:eastAsia="ru-RU" w:bidi="ru-RU"/>
        </w:rPr>
        <w:t>течение</w:t>
      </w:r>
      <w:proofErr w:type="gramEnd"/>
      <w:r w:rsidRPr="00444969">
        <w:rPr>
          <w:sz w:val="28"/>
          <w:szCs w:val="28"/>
          <w:lang w:eastAsia="ru-RU" w:bidi="ru-RU"/>
        </w:rPr>
        <w:t xml:space="preserve"> какого срока лицензиат, имеющий намерение прекратить лицензируемый вид деятельности, обязан представить или направить в лицензирующий орган заявление о прекращении лицензируемого вида деятельности.</w:t>
      </w:r>
    </w:p>
    <w:p w:rsidR="00FC5039" w:rsidRPr="00444969" w:rsidRDefault="00FC5039" w:rsidP="004E18BD">
      <w:pPr>
        <w:pStyle w:val="22"/>
        <w:shd w:val="clear" w:color="auto" w:fill="auto"/>
        <w:tabs>
          <w:tab w:val="left" w:pos="747"/>
        </w:tabs>
        <w:spacing w:line="276" w:lineRule="auto"/>
        <w:ind w:left="-284"/>
        <w:rPr>
          <w:rStyle w:val="23"/>
          <w:b w:val="0"/>
          <w:color w:val="auto"/>
          <w:sz w:val="28"/>
          <w:szCs w:val="28"/>
        </w:rPr>
      </w:pPr>
      <w:r w:rsidRPr="00444969">
        <w:rPr>
          <w:rStyle w:val="23"/>
          <w:b w:val="0"/>
          <w:color w:val="auto"/>
          <w:sz w:val="28"/>
          <w:szCs w:val="28"/>
        </w:rPr>
        <w:t xml:space="preserve">Ответ: </w:t>
      </w:r>
    </w:p>
    <w:p w:rsidR="00444969" w:rsidRDefault="00FC5039" w:rsidP="004E18BD">
      <w:pPr>
        <w:pStyle w:val="22"/>
        <w:shd w:val="clear" w:color="auto" w:fill="auto"/>
        <w:tabs>
          <w:tab w:val="left" w:pos="747"/>
        </w:tabs>
        <w:spacing w:line="276" w:lineRule="auto"/>
        <w:ind w:left="-284"/>
        <w:rPr>
          <w:sz w:val="28"/>
          <w:szCs w:val="28"/>
          <w:lang w:eastAsia="ru-RU" w:bidi="ru-RU"/>
        </w:rPr>
      </w:pPr>
      <w:r w:rsidRPr="00444969">
        <w:rPr>
          <w:sz w:val="28"/>
          <w:szCs w:val="28"/>
          <w:lang w:eastAsia="ru-RU" w:bidi="ru-RU"/>
        </w:rPr>
        <w:t>Не позднее, чем за пятнадцать календарных дней до дня фактического прекращения лицензируемого вида деятельности (</w:t>
      </w:r>
      <w:proofErr w:type="gramStart"/>
      <w:r w:rsidRPr="00444969">
        <w:rPr>
          <w:sz w:val="28"/>
          <w:szCs w:val="28"/>
          <w:lang w:eastAsia="ru-RU" w:bidi="ru-RU"/>
        </w:rPr>
        <w:t>ч</w:t>
      </w:r>
      <w:proofErr w:type="gramEnd"/>
      <w:r w:rsidRPr="00444969">
        <w:rPr>
          <w:sz w:val="28"/>
          <w:szCs w:val="28"/>
          <w:lang w:eastAsia="ru-RU" w:bidi="ru-RU"/>
        </w:rPr>
        <w:t>. 14. ст. 20 Федерального закона № 99-ФЗ «О лицензировании отдельных видов деятельности» от 04.05.2004 г.)</w:t>
      </w:r>
    </w:p>
    <w:p w:rsidR="00444969" w:rsidRDefault="00444969" w:rsidP="004E18BD">
      <w:pPr>
        <w:pStyle w:val="22"/>
        <w:shd w:val="clear" w:color="auto" w:fill="auto"/>
        <w:tabs>
          <w:tab w:val="left" w:pos="747"/>
        </w:tabs>
        <w:spacing w:line="276" w:lineRule="auto"/>
        <w:ind w:left="-284"/>
        <w:rPr>
          <w:sz w:val="28"/>
          <w:szCs w:val="28"/>
          <w:lang w:eastAsia="ru-RU" w:bidi="ru-RU"/>
        </w:rPr>
      </w:pPr>
    </w:p>
    <w:p w:rsidR="00444969" w:rsidRPr="00444969" w:rsidRDefault="00444969" w:rsidP="004E18BD">
      <w:pPr>
        <w:pStyle w:val="22"/>
        <w:shd w:val="clear" w:color="auto" w:fill="auto"/>
        <w:spacing w:line="276" w:lineRule="auto"/>
        <w:ind w:left="-284"/>
        <w:rPr>
          <w:sz w:val="28"/>
          <w:szCs w:val="28"/>
          <w:lang w:eastAsia="ru-RU" w:bidi="ru-RU"/>
        </w:rPr>
      </w:pPr>
      <w:r w:rsidRPr="00444969">
        <w:rPr>
          <w:sz w:val="28"/>
          <w:szCs w:val="28"/>
          <w:lang w:eastAsia="ru-RU"/>
        </w:rPr>
        <w:t>Вопрос:</w:t>
      </w:r>
    </w:p>
    <w:p w:rsidR="00444969" w:rsidRPr="00444969" w:rsidRDefault="00444969" w:rsidP="004E1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техническом регламенте таможенного союза  «Безопасность лифтов» указано что лифт, отработавший назначенный срок службы должен быть приведен к положению действующего регламента до февраля текущего года. Мы знаем, что в городе Рязани планируется замена порядка 330 лифтов, которые отработали назначенный срок службы. Кроме того хотелось обратить внимание на то, что лифты при эксплуатации должны проходить </w:t>
      </w: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определенные процедуры обследования и диагностики. Мне хотелось бы понять, кто должен финансировать эти мероприятия</w:t>
      </w:r>
      <w:proofErr w:type="gramStart"/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969" w:rsidRPr="00444969" w:rsidRDefault="00444969" w:rsidP="004E1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сроки приведения лифтов в соответствии с требованиями  технического регламента таможенного союза  «Безопасность лифтов» продлены. Финансирование работ по замене лифтов, а также работ по техническому обследованию и диагностированию возлагается  на владельца (собственников лифтов).</w:t>
      </w: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969" w:rsidRPr="00444969" w:rsidRDefault="00444969" w:rsidP="004E1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 у работника организации имеется протокол, который получен до принятия изменений в законодательство по аттестации работников организаций. Вопрос в следующем. В настоящее время установлено требование о необходимости повышения квалификации. Будет ли являться нарушением наличии действующего протокола по аттестации выданного раннее, без документа подтверждающего повышение квалификации, при проверке в 2020 году инспектором Ростехнадзора</w:t>
      </w:r>
      <w:proofErr w:type="gramStart"/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969" w:rsidRPr="00444969" w:rsidRDefault="00444969" w:rsidP="004E1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не имеет обратной силы.  Протокол аттестации будет действовать до окончания срока действия. Отсутствие документа подтверждающего повышение квалификации к данному протоколу нарушением являться не будет.</w:t>
      </w: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969" w:rsidRPr="00444969" w:rsidRDefault="00444969" w:rsidP="004E1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законодательства в области  подготовки, аттестации и проверки знаний работников организаций, полностью исчез вопрос подготовки рабочих. Будут ли какие-то разъяснения на эту тему на законодательном уровне</w:t>
      </w:r>
      <w:proofErr w:type="gramStart"/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969" w:rsidRPr="00444969" w:rsidRDefault="00444969" w:rsidP="004E18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EDD" w:rsidRPr="004E18BD" w:rsidRDefault="00444969" w:rsidP="004E18BD">
      <w:pPr>
        <w:spacing w:after="0"/>
        <w:jc w:val="both"/>
        <w:rPr>
          <w:rStyle w:val="blk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подготовки работников организаций категории «рабочие» документами в области промышленной безопасности не регулируется.  Подготовка данных работников регулируется законодательством в области образовательной деятельности. </w:t>
      </w:r>
    </w:p>
    <w:sectPr w:rsidR="00C53EDD" w:rsidRPr="004E18BD" w:rsidSect="00D4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323E"/>
    <w:multiLevelType w:val="multilevel"/>
    <w:tmpl w:val="4F12F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6066E"/>
    <w:multiLevelType w:val="multilevel"/>
    <w:tmpl w:val="91C00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82"/>
    <w:rsid w:val="00000EF6"/>
    <w:rsid w:val="000155F7"/>
    <w:rsid w:val="00064016"/>
    <w:rsid w:val="000F25C7"/>
    <w:rsid w:val="001C146D"/>
    <w:rsid w:val="00222493"/>
    <w:rsid w:val="00276B88"/>
    <w:rsid w:val="00442779"/>
    <w:rsid w:val="00444969"/>
    <w:rsid w:val="004E18BD"/>
    <w:rsid w:val="00540100"/>
    <w:rsid w:val="00614F33"/>
    <w:rsid w:val="00646B3F"/>
    <w:rsid w:val="00692B3F"/>
    <w:rsid w:val="006E3B95"/>
    <w:rsid w:val="007059D8"/>
    <w:rsid w:val="00983AAF"/>
    <w:rsid w:val="00A37E24"/>
    <w:rsid w:val="00B40684"/>
    <w:rsid w:val="00BD772B"/>
    <w:rsid w:val="00C53EDD"/>
    <w:rsid w:val="00D46ABC"/>
    <w:rsid w:val="00D57FA5"/>
    <w:rsid w:val="00E24F8C"/>
    <w:rsid w:val="00EA6423"/>
    <w:rsid w:val="00EF5682"/>
    <w:rsid w:val="00F218B4"/>
    <w:rsid w:val="00F278D9"/>
    <w:rsid w:val="00FC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82"/>
    <w:pPr>
      <w:spacing w:after="200" w:line="276" w:lineRule="auto"/>
    </w:pPr>
  </w:style>
  <w:style w:type="paragraph" w:styleId="1">
    <w:name w:val="heading 1"/>
    <w:basedOn w:val="a"/>
    <w:next w:val="Textbody"/>
    <w:link w:val="10"/>
    <w:rsid w:val="00276B88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paragraph" w:styleId="2">
    <w:name w:val="heading 2"/>
    <w:basedOn w:val="a"/>
    <w:next w:val="Textbody"/>
    <w:link w:val="20"/>
    <w:rsid w:val="00276B88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76B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6B8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27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6B88"/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276B88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276B8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lk">
    <w:name w:val="blk"/>
    <w:rsid w:val="00FC5039"/>
  </w:style>
  <w:style w:type="paragraph" w:customStyle="1" w:styleId="formattext">
    <w:name w:val="formattext"/>
    <w:basedOn w:val="a"/>
    <w:rsid w:val="00F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FC50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C5039"/>
    <w:pPr>
      <w:widowControl w:val="0"/>
      <w:shd w:val="clear" w:color="auto" w:fill="FFFFFF"/>
      <w:spacing w:after="0" w:line="324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FC50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4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korshunov_ep</dc:creator>
  <cp:lastModifiedBy>Абрамова Н. А.</cp:lastModifiedBy>
  <cp:revision>4</cp:revision>
  <cp:lastPrinted>2020-02-26T12:40:00Z</cp:lastPrinted>
  <dcterms:created xsi:type="dcterms:W3CDTF">2020-03-11T10:49:00Z</dcterms:created>
  <dcterms:modified xsi:type="dcterms:W3CDTF">2020-03-12T12:51:00Z</dcterms:modified>
</cp:coreProperties>
</file>