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A1" w:rsidRPr="005E3F4C" w:rsidRDefault="00F736A1" w:rsidP="005E3F4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F4C">
        <w:rPr>
          <w:rFonts w:ascii="Times New Roman" w:hAnsi="Times New Roman" w:cs="Times New Roman"/>
          <w:b/>
          <w:sz w:val="28"/>
          <w:szCs w:val="28"/>
        </w:rPr>
        <w:t xml:space="preserve">Перечень вопросов и ответов, </w:t>
      </w:r>
      <w:r w:rsidR="005E3F4C" w:rsidRPr="005E3F4C">
        <w:rPr>
          <w:rFonts w:ascii="Times New Roman" w:hAnsi="Times New Roman" w:cs="Times New Roman"/>
          <w:b/>
          <w:sz w:val="28"/>
          <w:szCs w:val="28"/>
        </w:rPr>
        <w:t>заданных на публичном мероприятии</w:t>
      </w:r>
    </w:p>
    <w:p w:rsidR="007346F7" w:rsidRPr="005E3F4C" w:rsidRDefault="007346F7" w:rsidP="00EA3BD5">
      <w:pPr>
        <w:pStyle w:val="a3"/>
        <w:jc w:val="both"/>
        <w:rPr>
          <w:sz w:val="28"/>
          <w:szCs w:val="28"/>
        </w:rPr>
      </w:pPr>
      <w:r w:rsidRPr="005E3F4C">
        <w:rPr>
          <w:b/>
          <w:i/>
          <w:sz w:val="28"/>
          <w:szCs w:val="28"/>
          <w:u w:val="single"/>
        </w:rPr>
        <w:t xml:space="preserve">Вопрос </w:t>
      </w:r>
      <w:r w:rsidR="0070372F" w:rsidRPr="005E3F4C">
        <w:rPr>
          <w:b/>
          <w:i/>
          <w:sz w:val="28"/>
          <w:szCs w:val="28"/>
          <w:u w:val="single"/>
        </w:rPr>
        <w:t>1</w:t>
      </w:r>
      <w:r w:rsidRPr="005E3F4C">
        <w:rPr>
          <w:b/>
          <w:i/>
          <w:sz w:val="28"/>
          <w:szCs w:val="28"/>
          <w:u w:val="single"/>
        </w:rPr>
        <w:t>:</w:t>
      </w:r>
      <w:r w:rsidRPr="005E3F4C">
        <w:rPr>
          <w:sz w:val="28"/>
          <w:szCs w:val="28"/>
        </w:rPr>
        <w:t xml:space="preserve">   </w:t>
      </w:r>
      <w:r w:rsidRPr="005E3F4C">
        <w:rPr>
          <w:rStyle w:val="a4"/>
          <w:b w:val="0"/>
          <w:sz w:val="28"/>
          <w:szCs w:val="28"/>
        </w:rPr>
        <w:t xml:space="preserve">В каком порядке осуществляется передача оперативного сообщения об инциденте </w:t>
      </w:r>
      <w:r w:rsidRPr="005E3F4C">
        <w:rPr>
          <w:sz w:val="28"/>
          <w:szCs w:val="28"/>
        </w:rPr>
        <w:t>на опасном производственном объекте?</w:t>
      </w:r>
    </w:p>
    <w:p w:rsidR="007346F7" w:rsidRPr="00291D5D" w:rsidRDefault="007346F7" w:rsidP="00EA3BD5">
      <w:pPr>
        <w:pStyle w:val="a3"/>
        <w:jc w:val="both"/>
        <w:rPr>
          <w:sz w:val="28"/>
          <w:szCs w:val="28"/>
        </w:rPr>
      </w:pPr>
      <w:r w:rsidRPr="00291D5D">
        <w:rPr>
          <w:b/>
          <w:i/>
          <w:sz w:val="28"/>
          <w:szCs w:val="28"/>
          <w:u w:val="single"/>
        </w:rPr>
        <w:t>Ответ:</w:t>
      </w:r>
      <w:r w:rsidRPr="00291D5D">
        <w:rPr>
          <w:sz w:val="28"/>
          <w:szCs w:val="28"/>
        </w:rPr>
        <w:t xml:space="preserve">   </w:t>
      </w:r>
      <w:proofErr w:type="gramStart"/>
      <w:r w:rsidRPr="00291D5D">
        <w:rPr>
          <w:sz w:val="28"/>
          <w:szCs w:val="28"/>
        </w:rPr>
        <w:t>В «Порядк</w:t>
      </w:r>
      <w:r w:rsidR="00CF35A6">
        <w:rPr>
          <w:sz w:val="28"/>
          <w:szCs w:val="28"/>
        </w:rPr>
        <w:t>е</w:t>
      </w:r>
      <w:r w:rsidRPr="00291D5D">
        <w:rPr>
          <w:sz w:val="28"/>
          <w:szCs w:val="28"/>
        </w:rPr>
        <w:t xml:space="preserve">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</w:t>
      </w:r>
      <w:r w:rsidR="00CF35A6">
        <w:rPr>
          <w:sz w:val="28"/>
          <w:szCs w:val="28"/>
        </w:rPr>
        <w:t>огическому и атомному надзору»</w:t>
      </w:r>
      <w:r w:rsidRPr="00291D5D">
        <w:rPr>
          <w:sz w:val="28"/>
          <w:szCs w:val="28"/>
        </w:rPr>
        <w:t xml:space="preserve"> указаны мероприятия</w:t>
      </w:r>
      <w:r w:rsidR="00CF35A6">
        <w:rPr>
          <w:sz w:val="28"/>
          <w:szCs w:val="28"/>
        </w:rPr>
        <w:t>,</w:t>
      </w:r>
      <w:r w:rsidRPr="00291D5D">
        <w:rPr>
          <w:sz w:val="28"/>
          <w:szCs w:val="28"/>
        </w:rPr>
        <w:t xml:space="preserve"> которые принимает организация (ее руководитель или лицо, его замещающее), эксплуатирующая объект, на котором произошёл инцидент:</w:t>
      </w:r>
      <w:proofErr w:type="gramEnd"/>
    </w:p>
    <w:p w:rsidR="007346F7" w:rsidRPr="00291D5D" w:rsidRDefault="007346F7" w:rsidP="007A35AA">
      <w:pPr>
        <w:pStyle w:val="a3"/>
        <w:jc w:val="both"/>
        <w:rPr>
          <w:sz w:val="28"/>
          <w:szCs w:val="28"/>
        </w:rPr>
      </w:pPr>
      <w:r w:rsidRPr="00291D5D">
        <w:rPr>
          <w:sz w:val="28"/>
          <w:szCs w:val="28"/>
        </w:rPr>
        <w:t xml:space="preserve">1)  передает оперативное сообщение об аварии, инциденте, оформленное по рекомендуемому образцу в течение 24 часов с момента возникновения аварии, инцидента </w:t>
      </w:r>
      <w:proofErr w:type="gramStart"/>
      <w:r w:rsidRPr="00291D5D">
        <w:rPr>
          <w:sz w:val="28"/>
          <w:szCs w:val="28"/>
        </w:rPr>
        <w:t>в</w:t>
      </w:r>
      <w:proofErr w:type="gramEnd"/>
      <w:r w:rsidRPr="00291D5D">
        <w:rPr>
          <w:sz w:val="28"/>
          <w:szCs w:val="28"/>
        </w:rPr>
        <w:t>:</w:t>
      </w:r>
    </w:p>
    <w:p w:rsidR="007346F7" w:rsidRPr="00291D5D" w:rsidRDefault="007346F7" w:rsidP="007A35AA">
      <w:pPr>
        <w:pStyle w:val="a3"/>
        <w:jc w:val="both"/>
        <w:rPr>
          <w:sz w:val="28"/>
          <w:szCs w:val="28"/>
        </w:rPr>
      </w:pPr>
      <w:r w:rsidRPr="00291D5D">
        <w:rPr>
          <w:sz w:val="28"/>
          <w:szCs w:val="28"/>
        </w:rPr>
        <w:t>территориальный орган Службы, осуществляющий надзор за объектом, либо в территориальный орган Службы, на территории деятельности которого произошла авария, инцидент;</w:t>
      </w:r>
    </w:p>
    <w:p w:rsidR="007346F7" w:rsidRPr="00291D5D" w:rsidRDefault="007346F7" w:rsidP="007A35AA">
      <w:pPr>
        <w:pStyle w:val="a3"/>
        <w:jc w:val="both"/>
        <w:rPr>
          <w:sz w:val="28"/>
          <w:szCs w:val="28"/>
        </w:rPr>
      </w:pPr>
      <w:r w:rsidRPr="00291D5D">
        <w:rPr>
          <w:sz w:val="28"/>
          <w:szCs w:val="28"/>
        </w:rPr>
        <w:t>вышестоящий орган или организацию (при наличии таковых);</w:t>
      </w:r>
    </w:p>
    <w:p w:rsidR="007346F7" w:rsidRPr="00291D5D" w:rsidRDefault="007346F7" w:rsidP="007A35AA">
      <w:pPr>
        <w:pStyle w:val="a3"/>
        <w:jc w:val="both"/>
        <w:rPr>
          <w:sz w:val="28"/>
          <w:szCs w:val="28"/>
        </w:rPr>
      </w:pPr>
      <w:r w:rsidRPr="00291D5D">
        <w:rPr>
          <w:sz w:val="28"/>
          <w:szCs w:val="28"/>
        </w:rPr>
        <w:t>орган местного самоуправления;</w:t>
      </w:r>
    </w:p>
    <w:p w:rsidR="007346F7" w:rsidRPr="00291D5D" w:rsidRDefault="007346F7" w:rsidP="007A35AA">
      <w:pPr>
        <w:pStyle w:val="a3"/>
        <w:jc w:val="both"/>
        <w:rPr>
          <w:sz w:val="28"/>
          <w:szCs w:val="28"/>
        </w:rPr>
      </w:pPr>
      <w:r w:rsidRPr="00291D5D">
        <w:rPr>
          <w:sz w:val="28"/>
          <w:szCs w:val="28"/>
        </w:rPr>
        <w:t>государственную инспекцию труда по субъекту Российской Федерации;</w:t>
      </w:r>
    </w:p>
    <w:p w:rsidR="007346F7" w:rsidRPr="00291D5D" w:rsidRDefault="007346F7" w:rsidP="007A35AA">
      <w:pPr>
        <w:pStyle w:val="a3"/>
        <w:jc w:val="both"/>
        <w:rPr>
          <w:sz w:val="28"/>
          <w:szCs w:val="28"/>
        </w:rPr>
      </w:pPr>
      <w:r w:rsidRPr="00291D5D">
        <w:rPr>
          <w:sz w:val="28"/>
          <w:szCs w:val="28"/>
        </w:rPr>
        <w:t>профсоюзную организацию;</w:t>
      </w:r>
    </w:p>
    <w:p w:rsidR="007346F7" w:rsidRPr="00291D5D" w:rsidRDefault="007346F7" w:rsidP="007A35AA">
      <w:pPr>
        <w:pStyle w:val="a3"/>
        <w:jc w:val="both"/>
        <w:rPr>
          <w:sz w:val="28"/>
          <w:szCs w:val="28"/>
        </w:rPr>
      </w:pPr>
      <w:r w:rsidRPr="00291D5D">
        <w:rPr>
          <w:sz w:val="28"/>
          <w:szCs w:val="28"/>
        </w:rPr>
        <w:t>страховую компанию, с которой заключен договор обязательного страхования гражданской ответственности владельца опасного объекта за причинение вреда в результате аварии, инцидента на опасном объекте;</w:t>
      </w:r>
    </w:p>
    <w:p w:rsidR="007346F7" w:rsidRPr="00291D5D" w:rsidRDefault="007346F7" w:rsidP="007A35AA">
      <w:pPr>
        <w:pStyle w:val="a3"/>
        <w:jc w:val="both"/>
        <w:rPr>
          <w:sz w:val="28"/>
          <w:szCs w:val="28"/>
        </w:rPr>
      </w:pPr>
      <w:r w:rsidRPr="00291D5D">
        <w:rPr>
          <w:sz w:val="28"/>
          <w:szCs w:val="28"/>
        </w:rPr>
        <w:t>соответствующий орган прокуратуры;</w:t>
      </w:r>
    </w:p>
    <w:p w:rsidR="007346F7" w:rsidRPr="00291D5D" w:rsidRDefault="007346F7" w:rsidP="007A35AA">
      <w:pPr>
        <w:pStyle w:val="a3"/>
        <w:jc w:val="both"/>
        <w:rPr>
          <w:sz w:val="28"/>
          <w:szCs w:val="28"/>
        </w:rPr>
      </w:pPr>
      <w:r w:rsidRPr="00291D5D">
        <w:rPr>
          <w:sz w:val="28"/>
          <w:szCs w:val="28"/>
        </w:rPr>
        <w:t>3) при несчастном случае (тяжелом, групповом, а также со смертельным исходом), происшедшем в результате инцидента, сообщение включае</w:t>
      </w:r>
      <w:r w:rsidR="00CF35A6">
        <w:rPr>
          <w:sz w:val="28"/>
          <w:szCs w:val="28"/>
        </w:rPr>
        <w:t xml:space="preserve">т в себя оперативное сообщение </w:t>
      </w:r>
      <w:r w:rsidRPr="00291D5D">
        <w:rPr>
          <w:sz w:val="28"/>
          <w:szCs w:val="28"/>
        </w:rPr>
        <w:t>об аварии, инциденте, а также оперативное сообщени</w:t>
      </w:r>
      <w:r w:rsidR="00CF35A6">
        <w:rPr>
          <w:sz w:val="28"/>
          <w:szCs w:val="28"/>
        </w:rPr>
        <w:t xml:space="preserve">е </w:t>
      </w:r>
      <w:r w:rsidRPr="00291D5D">
        <w:rPr>
          <w:sz w:val="28"/>
          <w:szCs w:val="28"/>
        </w:rPr>
        <w:t>о несчастном случае, происшедшем в результате  инцидента, оформл</w:t>
      </w:r>
      <w:r w:rsidR="00CF35A6">
        <w:rPr>
          <w:sz w:val="28"/>
          <w:szCs w:val="28"/>
        </w:rPr>
        <w:t>енное по рекомендуемому образцу.</w:t>
      </w:r>
    </w:p>
    <w:p w:rsidR="00F736A1" w:rsidRPr="00291D5D" w:rsidRDefault="007346F7" w:rsidP="00EA3BD5">
      <w:pPr>
        <w:pStyle w:val="a3"/>
        <w:jc w:val="both"/>
        <w:rPr>
          <w:sz w:val="28"/>
          <w:szCs w:val="28"/>
        </w:rPr>
      </w:pPr>
      <w:r w:rsidRPr="00291D5D">
        <w:rPr>
          <w:sz w:val="28"/>
          <w:szCs w:val="28"/>
        </w:rPr>
        <w:t xml:space="preserve">         Передача оперативного сообщения о происшедшем инциденте, осуществляется по факсу, электронной почтой или иным способом, обеспечивающим своевременное информирование о происшедшем.</w:t>
      </w:r>
    </w:p>
    <w:p w:rsidR="00000F31" w:rsidRPr="005E3F4C" w:rsidRDefault="00000F31" w:rsidP="00A97804">
      <w:pPr>
        <w:pStyle w:val="Style1"/>
        <w:widowControl/>
        <w:spacing w:line="360" w:lineRule="auto"/>
        <w:ind w:right="-2" w:firstLine="0"/>
        <w:rPr>
          <w:rStyle w:val="FontStyle12"/>
          <w:b/>
          <w:i/>
          <w:sz w:val="28"/>
          <w:szCs w:val="28"/>
          <w:u w:val="single"/>
        </w:rPr>
      </w:pPr>
      <w:r w:rsidRPr="005E3F4C">
        <w:rPr>
          <w:rStyle w:val="FontStyle12"/>
          <w:b/>
          <w:i/>
          <w:sz w:val="28"/>
          <w:szCs w:val="28"/>
          <w:u w:val="single"/>
        </w:rPr>
        <w:t xml:space="preserve">Вопрос </w:t>
      </w:r>
      <w:r w:rsidR="0070372F" w:rsidRPr="005E3F4C">
        <w:rPr>
          <w:rStyle w:val="FontStyle12"/>
          <w:b/>
          <w:i/>
          <w:sz w:val="28"/>
          <w:szCs w:val="28"/>
          <w:u w:val="single"/>
        </w:rPr>
        <w:t>2</w:t>
      </w:r>
    </w:p>
    <w:p w:rsidR="00000F31" w:rsidRPr="005E3F4C" w:rsidRDefault="00000F31" w:rsidP="007A35AA">
      <w:pPr>
        <w:pStyle w:val="Style1"/>
        <w:widowControl/>
        <w:spacing w:line="240" w:lineRule="auto"/>
        <w:ind w:right="-2" w:firstLine="708"/>
        <w:rPr>
          <w:rStyle w:val="FontStyle12"/>
          <w:sz w:val="28"/>
          <w:szCs w:val="28"/>
        </w:rPr>
      </w:pPr>
      <w:r w:rsidRPr="005E3F4C">
        <w:rPr>
          <w:rStyle w:val="FontStyle12"/>
          <w:sz w:val="28"/>
          <w:szCs w:val="28"/>
        </w:rPr>
        <w:lastRenderedPageBreak/>
        <w:t>Какие документы по обеспечению соответствия требованиям безопасности должно иметь оборудование</w:t>
      </w:r>
      <w:r w:rsidR="00CF35A6">
        <w:rPr>
          <w:rStyle w:val="FontStyle12"/>
          <w:sz w:val="28"/>
          <w:szCs w:val="28"/>
        </w:rPr>
        <w:t>,</w:t>
      </w:r>
      <w:r w:rsidRPr="005E3F4C">
        <w:rPr>
          <w:rStyle w:val="FontStyle12"/>
          <w:sz w:val="28"/>
          <w:szCs w:val="28"/>
        </w:rPr>
        <w:t xml:space="preserve"> выпускаемое в обращение на единой таможенной территории Таможенного союза, а именно арматура промышленная трубопроводная устанавливаемая на газопроводах входящих в состав опасного производственного объекта?</w:t>
      </w:r>
    </w:p>
    <w:p w:rsidR="00000F31" w:rsidRPr="00291D5D" w:rsidRDefault="00000F31" w:rsidP="007A35AA">
      <w:pPr>
        <w:pStyle w:val="Style1"/>
        <w:widowControl/>
        <w:spacing w:line="240" w:lineRule="auto"/>
        <w:ind w:right="-2" w:firstLine="708"/>
        <w:rPr>
          <w:rStyle w:val="FontStyle12"/>
          <w:sz w:val="28"/>
          <w:szCs w:val="28"/>
        </w:rPr>
      </w:pPr>
    </w:p>
    <w:p w:rsidR="00000F31" w:rsidRPr="00291D5D" w:rsidRDefault="005E3F4C" w:rsidP="00A97804">
      <w:pPr>
        <w:pStyle w:val="Style1"/>
        <w:widowControl/>
        <w:spacing w:line="240" w:lineRule="auto"/>
        <w:ind w:right="-2" w:firstLine="0"/>
        <w:rPr>
          <w:rStyle w:val="FontStyle12"/>
          <w:sz w:val="28"/>
          <w:szCs w:val="28"/>
        </w:rPr>
      </w:pPr>
      <w:r w:rsidRPr="005E3F4C">
        <w:rPr>
          <w:rStyle w:val="FontStyle12"/>
          <w:b/>
          <w:i/>
          <w:sz w:val="28"/>
          <w:szCs w:val="28"/>
          <w:u w:val="single"/>
        </w:rPr>
        <w:t>Ответ:</w:t>
      </w:r>
      <w:r w:rsidRPr="005E3F4C">
        <w:rPr>
          <w:rStyle w:val="FontStyle12"/>
          <w:sz w:val="28"/>
          <w:szCs w:val="28"/>
        </w:rPr>
        <w:t xml:space="preserve">   </w:t>
      </w:r>
      <w:r w:rsidR="00000F31" w:rsidRPr="00291D5D">
        <w:rPr>
          <w:rStyle w:val="FontStyle12"/>
          <w:sz w:val="28"/>
          <w:szCs w:val="28"/>
        </w:rPr>
        <w:t>Арматура промышленная трубопроводная подлежит оценке соответствия требованиям Технического регламента Таможенного союза «О безопасности машин и оборудования»</w:t>
      </w:r>
      <w:r w:rsidR="00CF35A6">
        <w:rPr>
          <w:rStyle w:val="FontStyle12"/>
          <w:sz w:val="28"/>
          <w:szCs w:val="28"/>
        </w:rPr>
        <w:t xml:space="preserve">. </w:t>
      </w:r>
      <w:r w:rsidR="00000F31" w:rsidRPr="00291D5D">
        <w:rPr>
          <w:rStyle w:val="FontStyle12"/>
          <w:sz w:val="28"/>
          <w:szCs w:val="28"/>
        </w:rPr>
        <w:t>В соответствии с Техническ</w:t>
      </w:r>
      <w:r w:rsidR="00CF35A6">
        <w:rPr>
          <w:rStyle w:val="FontStyle12"/>
          <w:sz w:val="28"/>
          <w:szCs w:val="28"/>
        </w:rPr>
        <w:t xml:space="preserve">им </w:t>
      </w:r>
      <w:r w:rsidR="00000F31" w:rsidRPr="00291D5D">
        <w:rPr>
          <w:rStyle w:val="FontStyle12"/>
          <w:sz w:val="28"/>
          <w:szCs w:val="28"/>
        </w:rPr>
        <w:t>регламент</w:t>
      </w:r>
      <w:r w:rsidR="00CF35A6">
        <w:rPr>
          <w:rStyle w:val="FontStyle12"/>
          <w:sz w:val="28"/>
          <w:szCs w:val="28"/>
        </w:rPr>
        <w:t>ом</w:t>
      </w:r>
      <w:r w:rsidR="00000F31" w:rsidRPr="00291D5D">
        <w:rPr>
          <w:rStyle w:val="FontStyle12"/>
          <w:sz w:val="28"/>
          <w:szCs w:val="28"/>
        </w:rPr>
        <w:t>, арматура промышленная трубопроводная включена в перечень объектов технического регулирования подлежащих подтверждению соответствия в форме декларирования.</w:t>
      </w:r>
    </w:p>
    <w:p w:rsidR="00000F31" w:rsidRPr="00291D5D" w:rsidRDefault="00000F31" w:rsidP="007A35AA">
      <w:pPr>
        <w:pStyle w:val="Style1"/>
        <w:widowControl/>
        <w:spacing w:line="240" w:lineRule="auto"/>
        <w:ind w:right="-2" w:firstLine="708"/>
        <w:rPr>
          <w:rStyle w:val="FontStyle12"/>
          <w:sz w:val="28"/>
          <w:szCs w:val="28"/>
        </w:rPr>
      </w:pPr>
      <w:r w:rsidRPr="00291D5D">
        <w:rPr>
          <w:rStyle w:val="FontStyle12"/>
          <w:sz w:val="28"/>
          <w:szCs w:val="28"/>
        </w:rPr>
        <w:t>В связи с тем, что арматура устанавливается на газопроводах</w:t>
      </w:r>
      <w:r w:rsidR="00CF35A6">
        <w:rPr>
          <w:rStyle w:val="FontStyle12"/>
          <w:sz w:val="28"/>
          <w:szCs w:val="28"/>
        </w:rPr>
        <w:t>,</w:t>
      </w:r>
      <w:r w:rsidRPr="00291D5D">
        <w:rPr>
          <w:rStyle w:val="FontStyle12"/>
          <w:sz w:val="28"/>
          <w:szCs w:val="28"/>
        </w:rPr>
        <w:t xml:space="preserve"> входящих в состав опасного производственного объекта, то декларирование соответствия осуществляется по схеме 5д.</w:t>
      </w:r>
    </w:p>
    <w:p w:rsidR="007346F7" w:rsidRPr="00291D5D" w:rsidRDefault="007346F7" w:rsidP="00EA3B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BD5" w:rsidRPr="005E3F4C" w:rsidRDefault="00EA3BD5" w:rsidP="00EA3BD5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E3F4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Вопрос </w:t>
      </w:r>
      <w:r w:rsidR="0070372F" w:rsidRPr="005E3F4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</w:t>
      </w:r>
    </w:p>
    <w:p w:rsidR="00EA3BD5" w:rsidRPr="005E3F4C" w:rsidRDefault="00EA3BD5" w:rsidP="00EA3BD5">
      <w:pPr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Пожалуйста, поясните, какой порядок ввода в эксплуатацию объектов наружного газоснабжения. </w:t>
      </w:r>
    </w:p>
    <w:p w:rsidR="00EA3BD5" w:rsidRPr="00291D5D" w:rsidRDefault="005E3F4C" w:rsidP="005E3F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F4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Ответ:</w:t>
      </w:r>
      <w:r w:rsidRPr="005E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A3BD5" w:rsidRPr="0029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tgtFrame="_blank" w:tooltip="Постановление Правительства РФ от 29.10.2010 №870 (ред. от 14.12.2018) " w:history="1">
        <w:r w:rsidR="00EA3BD5" w:rsidRPr="005E3F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«Техническ</w:t>
        </w:r>
        <w:r w:rsidR="00CF35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им</w:t>
        </w:r>
        <w:r w:rsidR="00EA3BD5" w:rsidRPr="005E3F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регламент</w:t>
        </w:r>
        <w:r w:rsidR="00CF35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ом </w:t>
        </w:r>
        <w:r w:rsidR="00EA3BD5" w:rsidRPr="005E3F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 безопасности сетей газораспределения и газопотребления», </w:t>
        </w:r>
      </w:hyperlink>
      <w:r w:rsidR="00EA3BD5" w:rsidRPr="00291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приемка сетей газораспределения и газопотребления осуществляется приемочной комиссией, создаваемой застройщиком или инвестором, в состав которой входит представитель федерального органа исполнительной власти, осуществляющего функции по контролю (надзору) в сфере промышленной безопасности.</w:t>
      </w:r>
    </w:p>
    <w:p w:rsidR="005E3F4C" w:rsidRPr="005E3F4C" w:rsidRDefault="00CF35A6" w:rsidP="00EA3BD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A3BD5" w:rsidRPr="00291D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ормируется документ, подтверждающий соответствие параметров построенной или реконструированной сети газораспределения и газопотребления параметрам, предусмотренным проектной документацией. Далее оформляется акт приемки, который подписывается всеми членами приемочной комиссии и является документальным подтверждением соответствия построенных или реконструированных сетей газораспределения и газопотребления требованиям, установленным «Техническим регламентом» и иными техническими регламентами.</w:t>
      </w:r>
      <w:r w:rsidR="00EA3BD5" w:rsidRPr="00291D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A3BD5" w:rsidRPr="00291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5E3F4C" w:rsidRPr="005E3F4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Вопрос 4</w:t>
      </w:r>
    </w:p>
    <w:p w:rsidR="00EA3BD5" w:rsidRPr="00291D5D" w:rsidRDefault="00EA3BD5" w:rsidP="00EA3BD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ввода в эксплуатацию сетей газораспределения и газопотребления относятся к компетенции органов местного самоуправления</w:t>
      </w:r>
      <w:r w:rsidR="00CF3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EA3BD5" w:rsidRPr="00291D5D" w:rsidRDefault="005E3F4C" w:rsidP="00EA3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F4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BD5" w:rsidRPr="0029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сообщаем, что сети газораспределения и </w:t>
      </w:r>
      <w:r w:rsidR="00EA3BD5" w:rsidRPr="007A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газопотребления с давлением более 0,005МПа, в соответствии с </w:t>
      </w:r>
      <w:hyperlink r:id="rId6" w:tgtFrame="_blank" w:tooltip="Федеральный закон  от 21.07.1997 №116-ФЗ (ред. от 29.07.2018) " w:history="1">
        <w:r w:rsidR="00EA3BD5" w:rsidRPr="007A35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№ 116-ФЗ «О промышленной безопасности опасных производственных объектов»</w:t>
        </w:r>
      </w:hyperlink>
      <w:r w:rsidR="00EA3BD5" w:rsidRPr="007A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относятся к опасным производственным </w:t>
      </w:r>
      <w:r w:rsidR="00EA3BD5" w:rsidRPr="007A35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объектам, которые должны быть зарегистрированы в государственном </w:t>
      </w:r>
      <w:r w:rsidR="00EA3BD5" w:rsidRPr="0029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реестре опасных производственных объектов. Для эксплуатации указанных объектов необходимо получить лицензию на эксплуатацию взрывоопасных и химически опасных производственных объектов I, II, и III классов опасности. Данные услуги предоставляются </w:t>
      </w:r>
      <w:proofErr w:type="spellStart"/>
      <w:r w:rsidR="00EA3BD5" w:rsidRPr="00291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Ростехнадзором</w:t>
      </w:r>
      <w:proofErr w:type="spellEnd"/>
      <w:r w:rsidR="00EA3BD5" w:rsidRPr="0029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8641C" w:rsidRPr="005E3F4C" w:rsidRDefault="0078641C" w:rsidP="0078641C">
      <w:pPr>
        <w:pStyle w:val="a3"/>
        <w:jc w:val="both"/>
        <w:rPr>
          <w:b/>
          <w:i/>
          <w:sz w:val="28"/>
          <w:szCs w:val="28"/>
          <w:u w:val="single"/>
        </w:rPr>
      </w:pPr>
      <w:r w:rsidRPr="005E3F4C">
        <w:rPr>
          <w:b/>
          <w:i/>
          <w:sz w:val="28"/>
          <w:szCs w:val="28"/>
          <w:u w:val="single"/>
        </w:rPr>
        <w:t xml:space="preserve">Вопрос </w:t>
      </w:r>
      <w:r w:rsidR="00DA3049">
        <w:rPr>
          <w:b/>
          <w:i/>
          <w:sz w:val="28"/>
          <w:szCs w:val="28"/>
          <w:u w:val="single"/>
        </w:rPr>
        <w:t>5</w:t>
      </w:r>
      <w:r w:rsidRPr="005E3F4C">
        <w:rPr>
          <w:b/>
          <w:i/>
          <w:sz w:val="28"/>
          <w:szCs w:val="28"/>
          <w:u w:val="single"/>
        </w:rPr>
        <w:t xml:space="preserve">:   </w:t>
      </w:r>
    </w:p>
    <w:p w:rsidR="0078641C" w:rsidRPr="005E3F4C" w:rsidRDefault="0078641C" w:rsidP="0078641C">
      <w:pPr>
        <w:pStyle w:val="a3"/>
        <w:jc w:val="both"/>
        <w:rPr>
          <w:b/>
          <w:sz w:val="28"/>
          <w:szCs w:val="28"/>
        </w:rPr>
      </w:pPr>
      <w:r w:rsidRPr="005E3F4C">
        <w:rPr>
          <w:rStyle w:val="a4"/>
          <w:sz w:val="28"/>
          <w:szCs w:val="28"/>
        </w:rPr>
        <w:t xml:space="preserve">Какие газоопасные работы должны </w:t>
      </w:r>
      <w:r w:rsidRPr="005E3F4C">
        <w:rPr>
          <w:b/>
          <w:sz w:val="28"/>
          <w:szCs w:val="28"/>
        </w:rPr>
        <w:t>проводиться с оформлением наряда-допуска?</w:t>
      </w:r>
    </w:p>
    <w:p w:rsidR="0078641C" w:rsidRPr="005E3F4C" w:rsidRDefault="005E3F4C" w:rsidP="0078641C">
      <w:pPr>
        <w:pStyle w:val="a3"/>
        <w:jc w:val="both"/>
        <w:rPr>
          <w:sz w:val="28"/>
          <w:szCs w:val="28"/>
        </w:rPr>
      </w:pPr>
      <w:r w:rsidRPr="005E3F4C">
        <w:rPr>
          <w:b/>
          <w:i/>
          <w:sz w:val="28"/>
          <w:szCs w:val="28"/>
          <w:u w:val="single"/>
        </w:rPr>
        <w:t>Ответ:</w:t>
      </w:r>
      <w:r w:rsidR="0078641C" w:rsidRPr="00291D5D">
        <w:rPr>
          <w:sz w:val="28"/>
          <w:szCs w:val="28"/>
        </w:rPr>
        <w:t xml:space="preserve">  </w:t>
      </w:r>
      <w:r w:rsidR="0078641C" w:rsidRPr="005E3F4C">
        <w:rPr>
          <w:sz w:val="28"/>
          <w:szCs w:val="28"/>
        </w:rPr>
        <w:t xml:space="preserve">Газоопасные работы I группы, связанные с внутренним осмотром, чисткой, ремонтом, разгерметизацией технологического оборудования, установкой и снятием заглушек на оборудовании и трубопроводах, а также работы внутри емкостей, при проведении которых не исключена возможность выделения в рабочую зону взрывопожароопасных или вредных паров, газов и других веществ, способных вызвать взрыв, загорание, оказать вредное воздействие на организм человека, </w:t>
      </w:r>
      <w:r w:rsidR="0078641C" w:rsidRPr="005E3F4C">
        <w:rPr>
          <w:rStyle w:val="a4"/>
          <w:b w:val="0"/>
          <w:sz w:val="28"/>
          <w:szCs w:val="28"/>
        </w:rPr>
        <w:t xml:space="preserve">должны </w:t>
      </w:r>
      <w:r w:rsidR="0078641C" w:rsidRPr="005E3F4C">
        <w:rPr>
          <w:sz w:val="28"/>
          <w:szCs w:val="28"/>
        </w:rPr>
        <w:t>проводиться с оформлением наряда-допуска.</w:t>
      </w:r>
    </w:p>
    <w:p w:rsidR="0078641C" w:rsidRPr="00291D5D" w:rsidRDefault="0078641C" w:rsidP="00CF35A6">
      <w:pPr>
        <w:pStyle w:val="FORMATTEXT"/>
        <w:ind w:firstLine="568"/>
        <w:jc w:val="both"/>
        <w:rPr>
          <w:sz w:val="28"/>
          <w:szCs w:val="28"/>
        </w:rPr>
      </w:pPr>
      <w:proofErr w:type="gramStart"/>
      <w:r w:rsidRPr="00291D5D">
        <w:rPr>
          <w:sz w:val="28"/>
          <w:szCs w:val="28"/>
        </w:rPr>
        <w:t>Проведение газоопасных работ II группы - периодически повторяющиеся газоопасные работы, являющиеся неотъемлемой частью технологического процесса (включая отбор проб, дренирование аппаратов), характеризующиеся аналогичными условиями их проведения, постоянством места и характера работ, определенным составом исполнителей выполняется без оформления наряда-допуска, с оформлением регистрации таких работ в специальном журнале учета газоопасных работ</w:t>
      </w:r>
      <w:r w:rsidR="00CF35A6">
        <w:rPr>
          <w:sz w:val="28"/>
          <w:szCs w:val="28"/>
        </w:rPr>
        <w:t>.</w:t>
      </w:r>
      <w:proofErr w:type="gramEnd"/>
    </w:p>
    <w:p w:rsidR="007A35AA" w:rsidRDefault="007A35AA" w:rsidP="005E3F4C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0372F" w:rsidRPr="005E3F4C" w:rsidRDefault="003A5C0B" w:rsidP="005E3F4C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E3F4C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№</w:t>
      </w:r>
      <w:r w:rsidR="0070372F" w:rsidRPr="005E3F4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A3049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</w:p>
    <w:p w:rsidR="003A5C0B" w:rsidRDefault="003A5C0B" w:rsidP="005E3F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F4C">
        <w:rPr>
          <w:rFonts w:ascii="Times New Roman" w:hAnsi="Times New Roman" w:cs="Times New Roman"/>
          <w:b/>
          <w:sz w:val="28"/>
          <w:szCs w:val="28"/>
        </w:rPr>
        <w:t>В каком документе установлен порядок осуществления федерального государственного надзора за соблюдением требований промышленной безопасности при эксплуатации, техническом перевооружении, ремонте, консервации  и ликвидации сетей газораспределения и газопотребления?</w:t>
      </w:r>
    </w:p>
    <w:p w:rsidR="005E3F4C" w:rsidRDefault="005E3F4C" w:rsidP="005E3F4C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E3F4C">
        <w:rPr>
          <w:rFonts w:ascii="Times New Roman" w:hAnsi="Times New Roman" w:cs="Times New Roman"/>
          <w:b/>
          <w:i/>
          <w:sz w:val="28"/>
          <w:szCs w:val="28"/>
          <w:u w:val="single"/>
        </w:rPr>
        <w:t>Ответ:</w:t>
      </w:r>
    </w:p>
    <w:p w:rsidR="007A35AA" w:rsidRDefault="007A35AA" w:rsidP="007A35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5AA">
        <w:rPr>
          <w:rFonts w:ascii="Times New Roman" w:hAnsi="Times New Roman" w:cs="Times New Roman"/>
          <w:sz w:val="28"/>
          <w:szCs w:val="28"/>
        </w:rPr>
        <w:t>В Федеральном законе № 116-ФЗ от 21.07.1997 «О промышленной безопасности опасных производственных объектов».</w:t>
      </w:r>
    </w:p>
    <w:p w:rsidR="003A5C0B" w:rsidRPr="005E3F4C" w:rsidRDefault="003A5C0B" w:rsidP="007A35A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F4C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государственный надзор за соблюдением требований промышленной безопасности при эксплуатации, техническом перевооружении, ремонте, консервации и ликвидации сетей газораспределения и газопотребления осуществляется федеральным органом исполнительной власти, выполняющим функции по надзору в области </w:t>
      </w:r>
      <w:r w:rsidRPr="005E3F4C">
        <w:rPr>
          <w:rFonts w:ascii="Times New Roman" w:eastAsia="Times New Roman" w:hAnsi="Times New Roman" w:cs="Times New Roman"/>
          <w:sz w:val="28"/>
          <w:szCs w:val="28"/>
        </w:rPr>
        <w:lastRenderedPageBreak/>
        <w:t>промышленной безопасности, в порядке, установленном Федеральным законом "О промышленной безопасности опасных производственных объектов".</w:t>
      </w:r>
    </w:p>
    <w:p w:rsidR="0070372F" w:rsidRPr="003A5C0B" w:rsidRDefault="0070372F" w:rsidP="005E3F4C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372F" w:rsidRPr="005E3F4C" w:rsidRDefault="003A5C0B" w:rsidP="005E3F4C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E3F4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Вопрос </w:t>
      </w:r>
      <w:r w:rsidR="00DA3049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Pr="005E3F4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3A5C0B" w:rsidRDefault="003A5C0B" w:rsidP="005E3F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F4C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5E3F4C">
        <w:rPr>
          <w:rFonts w:ascii="Times New Roman" w:hAnsi="Times New Roman" w:cs="Times New Roman"/>
          <w:b/>
          <w:sz w:val="28"/>
          <w:szCs w:val="28"/>
        </w:rPr>
        <w:t>течени</w:t>
      </w:r>
      <w:r w:rsidR="00CF35A6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5E3F4C">
        <w:rPr>
          <w:rFonts w:ascii="Times New Roman" w:hAnsi="Times New Roman" w:cs="Times New Roman"/>
          <w:b/>
          <w:sz w:val="28"/>
          <w:szCs w:val="28"/>
        </w:rPr>
        <w:t xml:space="preserve"> какого времени организация, осуществляющая деятельность по эксплуатации сетей газораспределения и газопотребления должна хранить проектную и исполнительную документацию?</w:t>
      </w:r>
    </w:p>
    <w:p w:rsidR="005E3F4C" w:rsidRDefault="005E3F4C" w:rsidP="005E3F4C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E3F4C">
        <w:rPr>
          <w:rFonts w:ascii="Times New Roman" w:hAnsi="Times New Roman" w:cs="Times New Roman"/>
          <w:b/>
          <w:i/>
          <w:sz w:val="28"/>
          <w:szCs w:val="28"/>
          <w:u w:val="single"/>
        </w:rPr>
        <w:t>Ответ:</w:t>
      </w:r>
    </w:p>
    <w:p w:rsidR="007A35AA" w:rsidRPr="007A35AA" w:rsidRDefault="007A35AA" w:rsidP="005E3F4C">
      <w:pPr>
        <w:jc w:val="both"/>
        <w:rPr>
          <w:rFonts w:ascii="Times New Roman" w:hAnsi="Times New Roman" w:cs="Times New Roman"/>
          <w:sz w:val="28"/>
          <w:szCs w:val="28"/>
        </w:rPr>
      </w:pPr>
      <w:r w:rsidRPr="007A35AA">
        <w:rPr>
          <w:rFonts w:ascii="Times New Roman" w:hAnsi="Times New Roman" w:cs="Times New Roman"/>
          <w:sz w:val="28"/>
          <w:szCs w:val="28"/>
        </w:rPr>
        <w:t>В течение всего срока эксплуатации опасного производственного объекта (до ликвидации).</w:t>
      </w:r>
    </w:p>
    <w:p w:rsidR="0070372F" w:rsidRPr="005E3F4C" w:rsidRDefault="003A5C0B" w:rsidP="005E3F4C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E3F4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Вопрос </w:t>
      </w:r>
      <w:r w:rsidR="00DA3049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bookmarkStart w:id="0" w:name="_GoBack"/>
      <w:bookmarkEnd w:id="0"/>
      <w:r w:rsidRPr="005E3F4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3A5C0B" w:rsidRDefault="003A5C0B" w:rsidP="005E3F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F4C">
        <w:rPr>
          <w:rFonts w:ascii="Times New Roman" w:hAnsi="Times New Roman" w:cs="Times New Roman"/>
          <w:b/>
          <w:sz w:val="28"/>
          <w:szCs w:val="28"/>
        </w:rPr>
        <w:t>На какие сети, а также на связанные с ними процессы проектирования, строительства, реконструкции, монтажа, эксплуатации (включая техническое обслуживание, текущий ремонт), капитального ремонта, консервации и ликвидации требования Технического регламента о безопасности сетей газораспределения и газопотребления не распространяются?</w:t>
      </w:r>
    </w:p>
    <w:p w:rsidR="005E3F4C" w:rsidRDefault="005E3F4C" w:rsidP="005E3F4C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E3F4C">
        <w:rPr>
          <w:rFonts w:ascii="Times New Roman" w:hAnsi="Times New Roman" w:cs="Times New Roman"/>
          <w:b/>
          <w:i/>
          <w:sz w:val="28"/>
          <w:szCs w:val="28"/>
          <w:u w:val="single"/>
        </w:rPr>
        <w:t>Ответ:</w:t>
      </w:r>
    </w:p>
    <w:p w:rsidR="007A35AA" w:rsidRPr="007A35AA" w:rsidRDefault="007A35AA" w:rsidP="005E3F4C">
      <w:pPr>
        <w:jc w:val="both"/>
        <w:rPr>
          <w:rFonts w:ascii="Times New Roman" w:hAnsi="Times New Roman" w:cs="Times New Roman"/>
          <w:sz w:val="28"/>
          <w:szCs w:val="28"/>
        </w:rPr>
      </w:pPr>
      <w:r w:rsidRPr="007A35AA">
        <w:rPr>
          <w:rFonts w:ascii="Times New Roman" w:hAnsi="Times New Roman" w:cs="Times New Roman"/>
          <w:sz w:val="28"/>
          <w:szCs w:val="28"/>
        </w:rPr>
        <w:t>На сети газопотребления жилых зданий.</w:t>
      </w:r>
    </w:p>
    <w:p w:rsidR="003A5C0B" w:rsidRPr="005E3F4C" w:rsidRDefault="003A5C0B" w:rsidP="005E3F4C">
      <w:pPr>
        <w:jc w:val="both"/>
        <w:rPr>
          <w:rFonts w:ascii="Times New Roman" w:hAnsi="Times New Roman" w:cs="Times New Roman"/>
          <w:sz w:val="28"/>
          <w:szCs w:val="28"/>
        </w:rPr>
      </w:pPr>
      <w:r w:rsidRPr="005E3F4C">
        <w:rPr>
          <w:rFonts w:ascii="Times New Roman" w:hAnsi="Times New Roman" w:cs="Times New Roman"/>
          <w:sz w:val="28"/>
          <w:szCs w:val="28"/>
        </w:rPr>
        <w:t>Эксплуатация, техническое перевооружение, ремонт, консервация и ликвидация сетей газораспределения и газопотребления должны осуществляться в соответствии с требованиями Федерального закона "О промышленной безопасности опасных производственных объектов", Технического регламента о безопасности сетей газораспределения и газопотребления и настоящих Правил.</w:t>
      </w:r>
    </w:p>
    <w:p w:rsidR="003A5C0B" w:rsidRPr="00291D5D" w:rsidRDefault="003A5C0B" w:rsidP="005E3F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A5C0B" w:rsidRPr="00291D5D" w:rsidSect="007346F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281"/>
    <w:rsid w:val="00000F31"/>
    <w:rsid w:val="00210D43"/>
    <w:rsid w:val="00291D5D"/>
    <w:rsid w:val="00304859"/>
    <w:rsid w:val="0033775E"/>
    <w:rsid w:val="00352439"/>
    <w:rsid w:val="003A5C0B"/>
    <w:rsid w:val="003D7281"/>
    <w:rsid w:val="005E3F4C"/>
    <w:rsid w:val="00640189"/>
    <w:rsid w:val="006D495C"/>
    <w:rsid w:val="0070372F"/>
    <w:rsid w:val="007346F7"/>
    <w:rsid w:val="0078641C"/>
    <w:rsid w:val="007A35AA"/>
    <w:rsid w:val="007D7882"/>
    <w:rsid w:val="008A6133"/>
    <w:rsid w:val="009D2D59"/>
    <w:rsid w:val="009E5FB4"/>
    <w:rsid w:val="009F5619"/>
    <w:rsid w:val="00A97804"/>
    <w:rsid w:val="00C54841"/>
    <w:rsid w:val="00CD6B63"/>
    <w:rsid w:val="00CF35A6"/>
    <w:rsid w:val="00D61DB5"/>
    <w:rsid w:val="00DA3049"/>
    <w:rsid w:val="00EA3BD5"/>
    <w:rsid w:val="00F736A1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46F7"/>
    <w:rPr>
      <w:b/>
      <w:bCs/>
    </w:rPr>
  </w:style>
  <w:style w:type="paragraph" w:customStyle="1" w:styleId="Style1">
    <w:name w:val="Style1"/>
    <w:basedOn w:val="a"/>
    <w:rsid w:val="00000F31"/>
    <w:pPr>
      <w:widowControl w:val="0"/>
      <w:autoSpaceDE w:val="0"/>
      <w:autoSpaceDN w:val="0"/>
      <w:adjustRightInd w:val="0"/>
      <w:spacing w:after="0" w:line="278" w:lineRule="exact"/>
      <w:ind w:firstLine="54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000F31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EA3BD5"/>
    <w:rPr>
      <w:color w:val="0000FF"/>
      <w:u w:val="single"/>
    </w:rPr>
  </w:style>
  <w:style w:type="paragraph" w:customStyle="1" w:styleId="FORMATTEXT">
    <w:name w:val=".FORMATTEXT"/>
    <w:uiPriority w:val="99"/>
    <w:rsid w:val="00786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A5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A5C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46F7"/>
    <w:rPr>
      <w:b/>
      <w:bCs/>
    </w:rPr>
  </w:style>
  <w:style w:type="paragraph" w:customStyle="1" w:styleId="Style1">
    <w:name w:val="Style1"/>
    <w:basedOn w:val="a"/>
    <w:rsid w:val="00000F31"/>
    <w:pPr>
      <w:widowControl w:val="0"/>
      <w:autoSpaceDE w:val="0"/>
      <w:autoSpaceDN w:val="0"/>
      <w:adjustRightInd w:val="0"/>
      <w:spacing w:after="0" w:line="278" w:lineRule="exact"/>
      <w:ind w:firstLine="54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000F31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EA3BD5"/>
    <w:rPr>
      <w:color w:val="0000FF"/>
      <w:u w:val="single"/>
    </w:rPr>
  </w:style>
  <w:style w:type="paragraph" w:customStyle="1" w:styleId="FORMATTEXT">
    <w:name w:val=".FORMATTEXT"/>
    <w:uiPriority w:val="99"/>
    <w:rsid w:val="00786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A5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A5C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k-servis.ru/lib/39/" TargetMode="External"/><Relationship Id="rId5" Type="http://schemas.openxmlformats.org/officeDocument/2006/relationships/hyperlink" Target="https://tk-servis.ru/lib/176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3E5EF-315B-4A78-ABE4-9233BEF2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Соломатина Е.О.</dc:creator>
  <cp:lastModifiedBy>Абрамова Н. А.</cp:lastModifiedBy>
  <cp:revision>7</cp:revision>
  <cp:lastPrinted>2019-07-23T08:58:00Z</cp:lastPrinted>
  <dcterms:created xsi:type="dcterms:W3CDTF">2019-08-22T13:50:00Z</dcterms:created>
  <dcterms:modified xsi:type="dcterms:W3CDTF">2019-08-26T12:43:00Z</dcterms:modified>
</cp:coreProperties>
</file>